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6E11D6">
        <w:rPr>
          <w:rFonts w:cstheme="minorHAnsi"/>
          <w:b/>
          <w:sz w:val="24"/>
          <w:szCs w:val="24"/>
        </w:rPr>
        <w:t>Jeferson</w:t>
      </w:r>
    </w:p>
    <w:p w:rsidR="00024DCA" w:rsidRDefault="00024DCA" w:rsidP="00024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e primeiro secretário Jeferson André da Silva fez uso da tribuna cumprimentou a todos os presentes, agradecendo a presença do Marcio, irmão do Senador Marcos Rogério, e a presença do Léo Capixaba assessor do Deputado Laerte Gomes, e a todos os internautas. Ele volta a manifestar a sua indignação com relação a </w:t>
      </w:r>
      <w:proofErr w:type="spellStart"/>
      <w:r>
        <w:rPr>
          <w:rFonts w:cstheme="minorHAnsi"/>
          <w:bCs/>
          <w:iCs/>
        </w:rPr>
        <w:t>Energisa</w:t>
      </w:r>
      <w:proofErr w:type="spellEnd"/>
      <w:r>
        <w:rPr>
          <w:rFonts w:cstheme="minorHAnsi"/>
          <w:bCs/>
          <w:iCs/>
        </w:rPr>
        <w:t xml:space="preserve"> que está cometendo abusos no Estado, se pelo menos o fornecimento de energia fosse bom, mas estamos sofrendo de todos os lados, com valores abusivos na tarifa, e com o mal fornecimento de energia. O vereador e vice-presidente Eudes Venâncio de Souza solicitou junto ao presidente que convidasse o presidente da ASPROVA, para fazer parte da mesa, o SR. Valmir Prieto. O vereador e vice-presidente Eudes Venâncio pediu a palavra e também repudiou o fornecimento de energia em nosso Município.</w:t>
      </w:r>
      <w:bookmarkStart w:id="0" w:name="_GoBack"/>
      <w:bookmarkEnd w:id="0"/>
    </w:p>
    <w:sectPr w:rsidR="00024DCA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24DCA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11D6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39</cp:revision>
  <dcterms:created xsi:type="dcterms:W3CDTF">2019-04-09T12:21:00Z</dcterms:created>
  <dcterms:modified xsi:type="dcterms:W3CDTF">2020-01-28T16:05:00Z</dcterms:modified>
</cp:coreProperties>
</file>