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6B7FED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E2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6AC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FA26AC" w:rsidRDefault="00FA26AC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FA26AC" w:rsidP="00FA2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6AC">
        <w:rPr>
          <w:rFonts w:ascii="Times New Roman" w:hAnsi="Times New Roman" w:cs="Times New Roman"/>
          <w:sz w:val="24"/>
          <w:szCs w:val="24"/>
        </w:rPr>
        <w:t>O vereador Delísio Fernandes fez o uso da tribuna. Em sua fala explanou sobre o veto encaminhado pelo executivo. Explicando o que seria uma aposentadoria compulsória de setenta anos e uma de setenta e cinco e os casos que as mesmas se aplicam.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4B" w:rsidRDefault="00A3644B" w:rsidP="00824D26">
      <w:pPr>
        <w:spacing w:after="0" w:line="240" w:lineRule="auto"/>
      </w:pPr>
      <w:r>
        <w:separator/>
      </w:r>
    </w:p>
  </w:endnote>
  <w:endnote w:type="continuationSeparator" w:id="1">
    <w:p w:rsidR="00A3644B" w:rsidRDefault="00A3644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4B" w:rsidRDefault="00A3644B" w:rsidP="00824D26">
      <w:pPr>
        <w:spacing w:after="0" w:line="240" w:lineRule="auto"/>
      </w:pPr>
      <w:r>
        <w:separator/>
      </w:r>
    </w:p>
  </w:footnote>
  <w:footnote w:type="continuationSeparator" w:id="1">
    <w:p w:rsidR="00A3644B" w:rsidRDefault="00A3644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A26A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55F33"/>
    <w:rsid w:val="0037384F"/>
    <w:rsid w:val="003B1314"/>
    <w:rsid w:val="006B7FED"/>
    <w:rsid w:val="006E7F73"/>
    <w:rsid w:val="00735895"/>
    <w:rsid w:val="007812C1"/>
    <w:rsid w:val="007B798C"/>
    <w:rsid w:val="00824D26"/>
    <w:rsid w:val="008E3E8D"/>
    <w:rsid w:val="00A3644B"/>
    <w:rsid w:val="00B426CD"/>
    <w:rsid w:val="00BE2AAB"/>
    <w:rsid w:val="00CC40FC"/>
    <w:rsid w:val="00D01423"/>
    <w:rsid w:val="00FA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2019-04-09T14:32:00Z</dcterms:modified>
</cp:coreProperties>
</file>