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C032A2" w:rsidP="00C032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C032A2">
        <w:rPr>
          <w:rFonts w:cstheme="minorHAnsi"/>
          <w:bCs/>
          <w:iCs/>
          <w:sz w:val="24"/>
          <w:szCs w:val="24"/>
        </w:rPr>
        <w:t>O vereador Serginho Castilho tomando a palavra. Alegou que o presidente não pode impedir o primeiro secretário de impetrar requerimento verbal. Mais uma vez o presidente em exercício salientou que o projeto lei complementar já havia sido retirado da pauta da ordem do dia. O vereador Serginho Castilho pediu para que o presidente em exercício consultasse a assessoria jurídica.</w:t>
      </w:r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F6" w:rsidRDefault="00CA33F6" w:rsidP="00824D26">
      <w:pPr>
        <w:spacing w:after="0" w:line="240" w:lineRule="auto"/>
      </w:pPr>
      <w:r>
        <w:separator/>
      </w:r>
    </w:p>
  </w:endnote>
  <w:endnote w:type="continuationSeparator" w:id="0">
    <w:p w:rsidR="00CA33F6" w:rsidRDefault="00CA33F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F6" w:rsidRDefault="00CA33F6" w:rsidP="00824D26">
      <w:pPr>
        <w:spacing w:after="0" w:line="240" w:lineRule="auto"/>
      </w:pPr>
      <w:r>
        <w:separator/>
      </w:r>
    </w:p>
  </w:footnote>
  <w:footnote w:type="continuationSeparator" w:id="0">
    <w:p w:rsidR="00CA33F6" w:rsidRDefault="00CA33F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415C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46537"/>
    <w:rsid w:val="006E3B3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E0DED"/>
    <w:rsid w:val="009326A9"/>
    <w:rsid w:val="00997021"/>
    <w:rsid w:val="00AC18AF"/>
    <w:rsid w:val="00AF2182"/>
    <w:rsid w:val="00AF5AC8"/>
    <w:rsid w:val="00B07DEF"/>
    <w:rsid w:val="00BA2F40"/>
    <w:rsid w:val="00C032A2"/>
    <w:rsid w:val="00C2692F"/>
    <w:rsid w:val="00C67865"/>
    <w:rsid w:val="00C9512F"/>
    <w:rsid w:val="00CA33F6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760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30</cp:revision>
  <dcterms:created xsi:type="dcterms:W3CDTF">2019-04-09T12:21:00Z</dcterms:created>
  <dcterms:modified xsi:type="dcterms:W3CDTF">2019-09-10T12:22:00Z</dcterms:modified>
</cp:coreProperties>
</file>