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DA48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616C6" w:rsidRDefault="00BC1019" w:rsidP="0006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N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DA4816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oito</w:t>
      </w:r>
      <w:r w:rsidR="0009737B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DA4816">
        <w:rPr>
          <w:rFonts w:ascii="Times New Roman" w:eastAsia="Times New Roman" w:hAnsi="Times New Roman" w:cs="Times New Roman"/>
          <w:sz w:val="28"/>
          <w:szCs w:val="28"/>
          <w:lang w:eastAsia="pt-BR"/>
        </w:rPr>
        <w:t>março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616C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dois</w:t>
      </w:r>
      <w:r w:rsidR="00CA64E5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A4816">
        <w:rPr>
          <w:rFonts w:ascii="Times New Roman" w:eastAsia="Times New Roman" w:hAnsi="Times New Roman" w:cs="Times New Roman"/>
          <w:sz w:val="28"/>
          <w:szCs w:val="28"/>
          <w:lang w:eastAsia="pt-BR"/>
        </w:rPr>
        <w:t>dezenove</w:t>
      </w:r>
      <w:r w:rsidR="0006436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5C6CA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DA4816">
        <w:rPr>
          <w:rFonts w:ascii="Times New Roman" w:eastAsia="Times New Roman" w:hAnsi="Times New Roman" w:cs="Times New Roman"/>
          <w:sz w:val="28"/>
          <w:szCs w:val="28"/>
          <w:lang w:eastAsia="pt-BR"/>
        </w:rPr>
        <w:t>vinte e cinco</w:t>
      </w:r>
      <w:r w:rsidR="005C6CA6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minutos</w:t>
      </w:r>
      <w:r w:rsidR="00531F9B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003E2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258F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Extraordinária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–MDB,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–MDB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47E0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F728D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247E0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Membro</w:t>
      </w:r>
      <w:r w:rsidR="00307F1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Manoel Henrique Santos de Souza –PSDB.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C738FF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 Presidente</w:t>
      </w:r>
      <w:r w:rsidR="00E432B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432B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inicio</w:t>
      </w:r>
      <w:r w:rsidR="00E432B9">
        <w:rPr>
          <w:rFonts w:ascii="Times New Roman" w:eastAsia="Times New Roman" w:hAnsi="Times New Roman" w:cs="Times New Roman"/>
          <w:sz w:val="28"/>
          <w:szCs w:val="28"/>
          <w:lang w:eastAsia="pt-BR"/>
        </w:rPr>
        <w:t>u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reunião 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EE23FD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pediu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 Relator que </w:t>
      </w:r>
      <w:r w:rsidR="00EE23FD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fizesse</w:t>
      </w:r>
      <w:r w:rsidR="00E92EC9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7C4C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a leitura</w:t>
      </w:r>
      <w:r w:rsidR="008E0D71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das matérias em pauta. Foi </w:t>
      </w:r>
      <w:r w:rsidR="004440B5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0F258F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ido e dado parecer favorável </w:t>
      </w:r>
      <w:r w:rsidR="008765C4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>ao</w:t>
      </w:r>
      <w:r w:rsidR="000B3E04" w:rsidRPr="000616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Lei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N.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2791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24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março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1426AE" w:rsidRPr="001426AE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SUPERÁVIT FINANC</w:t>
      </w:r>
      <w:r w:rsidR="001426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EIRO E DA OUTRAS PROVIDÊNCIAS ",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Lei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N.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2792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24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março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1426AE" w:rsidRPr="001426AE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EXCESSO DE ARRECA</w:t>
      </w:r>
      <w:r w:rsidR="001426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DAÇÃO E DA OUTRAS PROVIDÊNCIAS",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Lei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N.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2795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24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março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1426AE" w:rsidRPr="001426AE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SUPERÁVIT FINANC</w:t>
      </w:r>
      <w:r w:rsidR="001426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EIRO E DA OUTRAS PROVIDÊNCIAS ",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Lei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N.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2796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/22,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24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março</w:t>
      </w:r>
      <w:r w:rsidR="001426AE" w:rsidRPr="001426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2.022 que </w:t>
      </w:r>
      <w:r w:rsidR="001426AE" w:rsidRPr="001426AE">
        <w:rPr>
          <w:rFonts w:ascii="Times New Roman" w:eastAsia="Calibri" w:hAnsi="Times New Roman" w:cs="Times New Roman"/>
          <w:color w:val="000000"/>
          <w:sz w:val="24"/>
          <w:szCs w:val="24"/>
        </w:rPr>
        <w:t>“AUTORIZA O PODER EXECUTIVO A ABRIR NO ORÇAMENTO VIGENTE CRÉDITO ADICIONAL ESPECIAL POR EXCESSO DE ARRECADAÇÃO E DA OUTRAS PROVIDÊNCIAS ".</w:t>
      </w:r>
      <w:bookmarkStart w:id="0" w:name="_GoBack"/>
      <w:bookmarkEnd w:id="0"/>
      <w:r w:rsidR="005E2984" w:rsidRPr="000616C6">
        <w:rPr>
          <w:sz w:val="28"/>
          <w:szCs w:val="28"/>
        </w:rPr>
        <w:t xml:space="preserve"> </w:t>
      </w:r>
      <w:r w:rsidR="00132D5D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Sendo unificado parecer o parecer com as comissões </w:t>
      </w:r>
      <w:r w:rsidR="00D07C4C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Permanente de Justiça e Redação</w:t>
      </w:r>
      <w:r w:rsid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 Orçamento e Finanças</w:t>
      </w:r>
      <w:r w:rsidR="00132D5D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  <w:r w:rsidR="00B730CA" w:rsidRPr="000616C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Não havendo mais matérias para a apreciação o Sr. Presidente </w:t>
      </w:r>
      <w:r w:rsidR="00EE23FD" w:rsidRPr="000616C6">
        <w:rPr>
          <w:rFonts w:ascii="Times New Roman" w:hAnsi="Times New Roman" w:cs="Times New Roman"/>
          <w:sz w:val="28"/>
          <w:szCs w:val="28"/>
        </w:rPr>
        <w:t>encerrou-se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0616C6">
        <w:rPr>
          <w:rFonts w:ascii="Times New Roman" w:hAnsi="Times New Roman" w:cs="Times New Roman"/>
          <w:sz w:val="28"/>
          <w:szCs w:val="28"/>
        </w:rPr>
        <w:t>o Preto do O</w:t>
      </w:r>
      <w:r w:rsidR="00D13292" w:rsidRPr="000616C6">
        <w:rPr>
          <w:rFonts w:ascii="Times New Roman" w:hAnsi="Times New Roman" w:cs="Times New Roman"/>
          <w:sz w:val="28"/>
          <w:szCs w:val="28"/>
        </w:rPr>
        <w:t>este –RO, n</w:t>
      </w:r>
      <w:r w:rsidR="000003E2" w:rsidRPr="000616C6">
        <w:rPr>
          <w:rFonts w:ascii="Times New Roman" w:hAnsi="Times New Roman" w:cs="Times New Roman"/>
          <w:sz w:val="28"/>
          <w:szCs w:val="28"/>
        </w:rPr>
        <w:t>o dia</w:t>
      </w:r>
      <w:r w:rsidR="000557E8" w:rsidRPr="000616C6">
        <w:rPr>
          <w:rFonts w:ascii="Times New Roman" w:hAnsi="Times New Roman" w:cs="Times New Roman"/>
          <w:sz w:val="28"/>
          <w:szCs w:val="28"/>
        </w:rPr>
        <w:t xml:space="preserve"> </w:t>
      </w:r>
      <w:r w:rsidR="001426AE">
        <w:rPr>
          <w:rFonts w:ascii="Times New Roman" w:hAnsi="Times New Roman" w:cs="Times New Roman"/>
          <w:sz w:val="28"/>
          <w:szCs w:val="28"/>
        </w:rPr>
        <w:t xml:space="preserve">vinte e oito </w:t>
      </w:r>
      <w:r w:rsidR="000003E2" w:rsidRPr="000616C6">
        <w:rPr>
          <w:rFonts w:ascii="Times New Roman" w:hAnsi="Times New Roman" w:cs="Times New Roman"/>
          <w:sz w:val="28"/>
          <w:szCs w:val="28"/>
        </w:rPr>
        <w:t>do mês de</w:t>
      </w:r>
      <w:r w:rsidR="00521169" w:rsidRPr="000616C6">
        <w:rPr>
          <w:rFonts w:ascii="Times New Roman" w:hAnsi="Times New Roman" w:cs="Times New Roman"/>
          <w:sz w:val="28"/>
          <w:szCs w:val="28"/>
        </w:rPr>
        <w:t xml:space="preserve"> </w:t>
      </w:r>
      <w:r w:rsidR="001426AE">
        <w:rPr>
          <w:rFonts w:ascii="Times New Roman" w:hAnsi="Times New Roman" w:cs="Times New Roman"/>
          <w:sz w:val="28"/>
          <w:szCs w:val="28"/>
        </w:rPr>
        <w:t>março</w:t>
      </w:r>
      <w:r w:rsidR="008E0D71" w:rsidRPr="000616C6">
        <w:rPr>
          <w:rFonts w:ascii="Times New Roman" w:hAnsi="Times New Roman" w:cs="Times New Roman"/>
          <w:sz w:val="28"/>
          <w:szCs w:val="28"/>
        </w:rPr>
        <w:t xml:space="preserve"> do ano de dois mil e vinte </w:t>
      </w:r>
      <w:r w:rsidR="000616C6">
        <w:rPr>
          <w:rFonts w:ascii="Times New Roman" w:hAnsi="Times New Roman" w:cs="Times New Roman"/>
          <w:sz w:val="28"/>
          <w:szCs w:val="28"/>
        </w:rPr>
        <w:t>dois</w:t>
      </w:r>
      <w:r w:rsidR="008E0D71" w:rsidRPr="000616C6">
        <w:rPr>
          <w:rFonts w:ascii="Times New Roman" w:hAnsi="Times New Roman" w:cs="Times New Roman"/>
          <w:sz w:val="28"/>
          <w:szCs w:val="28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EA" w:rsidRDefault="00AA50EA" w:rsidP="008E0D71">
      <w:pPr>
        <w:spacing w:after="0" w:line="240" w:lineRule="auto"/>
      </w:pPr>
      <w:r>
        <w:separator/>
      </w:r>
    </w:p>
  </w:endnote>
  <w:endnote w:type="continuationSeparator" w:id="0">
    <w:p w:rsidR="00AA50EA" w:rsidRDefault="00AA50E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EA" w:rsidRDefault="00AA50EA" w:rsidP="008E0D71">
      <w:pPr>
        <w:spacing w:after="0" w:line="240" w:lineRule="auto"/>
      </w:pPr>
      <w:r>
        <w:separator/>
      </w:r>
    </w:p>
  </w:footnote>
  <w:footnote w:type="continuationSeparator" w:id="0">
    <w:p w:rsidR="00AA50EA" w:rsidRDefault="00AA50E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A50E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1325279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57E8"/>
    <w:rsid w:val="000616C6"/>
    <w:rsid w:val="00064369"/>
    <w:rsid w:val="0009737B"/>
    <w:rsid w:val="000B3E04"/>
    <w:rsid w:val="000D53B1"/>
    <w:rsid w:val="000E44C7"/>
    <w:rsid w:val="000F258F"/>
    <w:rsid w:val="00122852"/>
    <w:rsid w:val="00132D5D"/>
    <w:rsid w:val="001426AE"/>
    <w:rsid w:val="001A58ED"/>
    <w:rsid w:val="001B2EE9"/>
    <w:rsid w:val="001B6E5A"/>
    <w:rsid w:val="001D6C40"/>
    <w:rsid w:val="001E5BC8"/>
    <w:rsid w:val="001F5077"/>
    <w:rsid w:val="002064BA"/>
    <w:rsid w:val="00213D81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52065"/>
    <w:rsid w:val="00774B0F"/>
    <w:rsid w:val="007B5A4B"/>
    <w:rsid w:val="00856BBB"/>
    <w:rsid w:val="008765C4"/>
    <w:rsid w:val="00896B03"/>
    <w:rsid w:val="008C5D20"/>
    <w:rsid w:val="008C65D0"/>
    <w:rsid w:val="008E0D71"/>
    <w:rsid w:val="008E7FD9"/>
    <w:rsid w:val="00904B84"/>
    <w:rsid w:val="00941F00"/>
    <w:rsid w:val="00942878"/>
    <w:rsid w:val="00957072"/>
    <w:rsid w:val="009636C7"/>
    <w:rsid w:val="009B2129"/>
    <w:rsid w:val="009E70CC"/>
    <w:rsid w:val="00A1602B"/>
    <w:rsid w:val="00A3416D"/>
    <w:rsid w:val="00AA50EA"/>
    <w:rsid w:val="00AB2B3A"/>
    <w:rsid w:val="00AB7E05"/>
    <w:rsid w:val="00AE5D58"/>
    <w:rsid w:val="00B730CA"/>
    <w:rsid w:val="00B9161F"/>
    <w:rsid w:val="00B93A19"/>
    <w:rsid w:val="00BC1019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E4919"/>
    <w:rsid w:val="00D07C4C"/>
    <w:rsid w:val="00D13292"/>
    <w:rsid w:val="00D62EE3"/>
    <w:rsid w:val="00D65B66"/>
    <w:rsid w:val="00DA4816"/>
    <w:rsid w:val="00DC756C"/>
    <w:rsid w:val="00DE0450"/>
    <w:rsid w:val="00E00FF1"/>
    <w:rsid w:val="00E1600C"/>
    <w:rsid w:val="00E41AEA"/>
    <w:rsid w:val="00E432B9"/>
    <w:rsid w:val="00E604EF"/>
    <w:rsid w:val="00E92EC9"/>
    <w:rsid w:val="00EB19D3"/>
    <w:rsid w:val="00EE23FD"/>
    <w:rsid w:val="00EF48C3"/>
    <w:rsid w:val="00F728D1"/>
    <w:rsid w:val="00F72A2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44</cp:revision>
  <cp:lastPrinted>2021-12-28T14:56:00Z</cp:lastPrinted>
  <dcterms:created xsi:type="dcterms:W3CDTF">2021-01-14T12:53:00Z</dcterms:created>
  <dcterms:modified xsi:type="dcterms:W3CDTF">2022-05-05T14:46:00Z</dcterms:modified>
</cp:coreProperties>
</file>