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223325">
        <w:rPr>
          <w:rFonts w:ascii="Carlito" w:eastAsia="Times New Roman" w:hAnsi="Carlito" w:cs="Carlito"/>
          <w:b/>
          <w:sz w:val="24"/>
          <w:szCs w:val="24"/>
          <w:lang w:eastAsia="pt-BR"/>
        </w:rPr>
        <w:t>2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Pr="000F258F" w:rsidRDefault="00122852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</w:t>
      </w:r>
      <w:r w:rsidR="00DE0450">
        <w:rPr>
          <w:rFonts w:ascii="Carlito" w:eastAsia="Times New Roman" w:hAnsi="Carlito" w:cs="Carlito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E41AEA" w:rsidRDefault="000003E2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>Ao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 xml:space="preserve">s </w:t>
      </w:r>
      <w:r w:rsidR="00223325">
        <w:rPr>
          <w:rFonts w:ascii="Carlito" w:eastAsia="Times New Roman" w:hAnsi="Carlito" w:cs="Carlito"/>
          <w:sz w:val="24"/>
          <w:szCs w:val="24"/>
          <w:lang w:eastAsia="pt-BR"/>
        </w:rPr>
        <w:t>quinze</w:t>
      </w:r>
      <w:r w:rsidR="000F5ECF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dias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dezoito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>embros da Comissão Permanente da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 xml:space="preserve">Legislação participativa. Presidente –Jeferson André da Silva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E41AEA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Eudes Venâncio de Souza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– MDB e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Membro – Manoel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 xml:space="preserve"> Henrique Santos de Souza –PSDB. </w:t>
      </w:r>
      <w:r w:rsidR="000F5ECF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presidente deu por encerrada a reunião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223325">
        <w:rPr>
          <w:rFonts w:ascii="Carlito" w:eastAsia="Times New Roman" w:hAnsi="Carlito" w:cs="Carlito"/>
          <w:sz w:val="24"/>
          <w:szCs w:val="24"/>
          <w:lang w:eastAsia="pt-BR"/>
        </w:rPr>
        <w:t>o Preto do Oeste – RO, aos quinze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223325">
        <w:rPr>
          <w:rFonts w:ascii="Carlito" w:eastAsia="Times New Roman" w:hAnsi="Carlito" w:cs="Carlito"/>
          <w:sz w:val="24"/>
          <w:szCs w:val="24"/>
          <w:lang w:eastAsia="pt-BR"/>
        </w:rPr>
        <w:t>s</w:t>
      </w:r>
      <w:bookmarkStart w:id="0" w:name="_GoBack"/>
      <w:bookmarkEnd w:id="0"/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0F5ECF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743F24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</w:t>
            </w:r>
          </w:p>
          <w:p w:rsidR="00743F24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743F2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904B84"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MDB</w:t>
            </w:r>
          </w:p>
          <w:p w:rsidR="008E0D71" w:rsidRPr="00743F24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980" w:rsidRDefault="00E90980" w:rsidP="008E0D71">
      <w:pPr>
        <w:spacing w:after="0" w:line="240" w:lineRule="auto"/>
      </w:pPr>
      <w:r>
        <w:separator/>
      </w:r>
    </w:p>
  </w:endnote>
  <w:endnote w:type="continuationSeparator" w:id="0">
    <w:p w:rsidR="00E90980" w:rsidRDefault="00E9098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980" w:rsidRDefault="00E90980" w:rsidP="008E0D71">
      <w:pPr>
        <w:spacing w:after="0" w:line="240" w:lineRule="auto"/>
      </w:pPr>
      <w:r>
        <w:separator/>
      </w:r>
    </w:p>
  </w:footnote>
  <w:footnote w:type="continuationSeparator" w:id="0">
    <w:p w:rsidR="00E90980" w:rsidRDefault="00E9098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9098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505934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E44C7"/>
    <w:rsid w:val="000F258F"/>
    <w:rsid w:val="000F5ECF"/>
    <w:rsid w:val="00122852"/>
    <w:rsid w:val="001E5BC8"/>
    <w:rsid w:val="001F5077"/>
    <w:rsid w:val="00213D81"/>
    <w:rsid w:val="00223325"/>
    <w:rsid w:val="00307F11"/>
    <w:rsid w:val="003C6ADA"/>
    <w:rsid w:val="004440B5"/>
    <w:rsid w:val="006D6CBB"/>
    <w:rsid w:val="00743F24"/>
    <w:rsid w:val="008E0D71"/>
    <w:rsid w:val="00904B84"/>
    <w:rsid w:val="00920DC3"/>
    <w:rsid w:val="00941F00"/>
    <w:rsid w:val="009B2129"/>
    <w:rsid w:val="009E70CC"/>
    <w:rsid w:val="00B9161F"/>
    <w:rsid w:val="00CA64E5"/>
    <w:rsid w:val="00DC756C"/>
    <w:rsid w:val="00DE0450"/>
    <w:rsid w:val="00E1600C"/>
    <w:rsid w:val="00E41AEA"/>
    <w:rsid w:val="00E90980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11</cp:revision>
  <cp:lastPrinted>2021-02-17T13:29:00Z</cp:lastPrinted>
  <dcterms:created xsi:type="dcterms:W3CDTF">2021-01-14T12:53:00Z</dcterms:created>
  <dcterms:modified xsi:type="dcterms:W3CDTF">2021-02-17T13:29:00Z</dcterms:modified>
</cp:coreProperties>
</file>