
<file path=[Content_Types].xml><?xml version="1.0" encoding="utf-8"?>
<Types xmlns="http://schemas.openxmlformats.org/package/2006/content-types">
  <Default Extension="xml" ContentType="application/xml"/>
  <Default Extension="bin" ContentType="application/vnd.openxmlformats-officedocument.oleObject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0" w:line="240" w:lineRule="auto"/>
        <w:ind w:firstLine="709"/>
        <w:jc w:val="both"/>
        <w:rPr>
          <w:rFonts w:ascii="Carlito" w:hAnsi="Carlito" w:eastAsia="Times New Roman" w:cs="Carlito"/>
          <w:b/>
          <w:sz w:val="24"/>
          <w:szCs w:val="24"/>
          <w:lang w:eastAsia="pt-BR"/>
        </w:rPr>
      </w:pPr>
    </w:p>
    <w:p>
      <w:pPr>
        <w:spacing w:after="0" w:line="240" w:lineRule="auto"/>
        <w:ind w:firstLine="709"/>
        <w:jc w:val="both"/>
        <w:rPr>
          <w:rFonts w:ascii="Carlito" w:hAnsi="Carlito" w:eastAsia="Times New Roman" w:cs="Carlito"/>
          <w:b/>
          <w:sz w:val="24"/>
          <w:szCs w:val="24"/>
          <w:lang w:eastAsia="pt-BR"/>
        </w:rPr>
      </w:pPr>
    </w:p>
    <w:p>
      <w:pPr>
        <w:spacing w:after="0" w:line="240" w:lineRule="auto"/>
        <w:ind w:firstLine="709"/>
        <w:jc w:val="center"/>
        <w:rPr>
          <w:rFonts w:hint="default" w:ascii="Times New Roman" w:hAnsi="Times New Roman" w:eastAsia="Times New Roman" w:cs="Times New Roman"/>
          <w:b/>
          <w:sz w:val="28"/>
          <w:szCs w:val="28"/>
          <w:lang w:val="en-US" w:eastAsia="pt-BR"/>
        </w:rPr>
      </w:pPr>
      <w:r>
        <w:rPr>
          <w:rFonts w:ascii="Times New Roman" w:hAnsi="Times New Roman" w:eastAsia="Times New Roman" w:cs="Times New Roman"/>
          <w:b/>
          <w:sz w:val="28"/>
          <w:szCs w:val="28"/>
          <w:lang w:eastAsia="pt-BR"/>
        </w:rPr>
        <w:t xml:space="preserve">ATA Nº </w:t>
      </w:r>
      <w:r>
        <w:rPr>
          <w:rFonts w:hint="default" w:ascii="Times New Roman" w:hAnsi="Times New Roman" w:eastAsia="Times New Roman" w:cs="Times New Roman"/>
          <w:b/>
          <w:sz w:val="28"/>
          <w:szCs w:val="28"/>
          <w:lang w:val="en-US" w:eastAsia="pt-BR"/>
        </w:rPr>
        <w:t>22</w:t>
      </w:r>
      <w:bookmarkStart w:id="0" w:name="_GoBack"/>
      <w:bookmarkEnd w:id="0"/>
      <w:r>
        <w:rPr>
          <w:rFonts w:ascii="Times New Roman" w:hAnsi="Times New Roman" w:eastAsia="Times New Roman" w:cs="Times New Roman"/>
          <w:b/>
          <w:sz w:val="28"/>
          <w:szCs w:val="28"/>
          <w:lang w:eastAsia="pt-BR"/>
        </w:rPr>
        <w:t>/202</w:t>
      </w:r>
      <w:r>
        <w:rPr>
          <w:rFonts w:hint="default" w:ascii="Times New Roman" w:hAnsi="Times New Roman" w:eastAsia="Times New Roman" w:cs="Times New Roman"/>
          <w:b/>
          <w:sz w:val="28"/>
          <w:szCs w:val="28"/>
          <w:lang w:val="en-US" w:eastAsia="pt-BR"/>
        </w:rPr>
        <w:t>3</w:t>
      </w:r>
    </w:p>
    <w:p>
      <w:pPr>
        <w:spacing w:after="0" w:line="240" w:lineRule="auto"/>
        <w:ind w:firstLine="709"/>
        <w:jc w:val="center"/>
        <w:rPr>
          <w:rFonts w:ascii="Times New Roman" w:hAnsi="Times New Roman" w:eastAsia="Times New Roman" w:cs="Times New Roman"/>
          <w:b/>
          <w:sz w:val="28"/>
          <w:szCs w:val="28"/>
          <w:lang w:eastAsia="pt-BR"/>
        </w:rPr>
      </w:pPr>
      <w:r>
        <w:rPr>
          <w:rFonts w:ascii="Times New Roman" w:hAnsi="Times New Roman" w:eastAsia="Times New Roman" w:cs="Times New Roman"/>
          <w:b/>
          <w:sz w:val="28"/>
          <w:szCs w:val="28"/>
          <w:lang w:eastAsia="pt-BR"/>
        </w:rPr>
        <w:t>ORDINÁRIA</w:t>
      </w:r>
    </w:p>
    <w:p>
      <w:pPr>
        <w:spacing w:after="0" w:line="240" w:lineRule="auto"/>
        <w:ind w:firstLine="709"/>
        <w:jc w:val="both"/>
        <w:rPr>
          <w:rFonts w:ascii="Carlito" w:hAnsi="Carlito" w:eastAsia="Times New Roman" w:cs="Carlito"/>
          <w:sz w:val="24"/>
          <w:szCs w:val="24"/>
          <w:lang w:eastAsia="pt-BR"/>
        </w:rPr>
      </w:pPr>
    </w:p>
    <w:p>
      <w:pPr>
        <w:spacing w:after="0" w:line="240" w:lineRule="auto"/>
        <w:ind w:firstLine="709"/>
        <w:jc w:val="both"/>
        <w:rPr>
          <w:rFonts w:ascii="Carlito" w:hAnsi="Carlito" w:eastAsia="Times New Roman" w:cs="Carlito"/>
          <w:sz w:val="24"/>
          <w:szCs w:val="24"/>
          <w:lang w:eastAsia="pt-BR"/>
        </w:rPr>
      </w:pPr>
    </w:p>
    <w:p>
      <w:pPr>
        <w:spacing w:after="0" w:line="240" w:lineRule="auto"/>
        <w:ind w:firstLine="709"/>
        <w:jc w:val="both"/>
        <w:rPr>
          <w:rFonts w:ascii="Carlito" w:hAnsi="Carlito" w:eastAsia="Times New Roman" w:cs="Carlito"/>
          <w:sz w:val="24"/>
          <w:szCs w:val="24"/>
          <w:lang w:eastAsia="pt-BR"/>
        </w:rPr>
      </w:pPr>
    </w:p>
    <w:p>
      <w:pPr>
        <w:spacing w:after="0" w:line="240" w:lineRule="auto"/>
        <w:ind w:firstLine="709"/>
        <w:jc w:val="both"/>
        <w:rPr>
          <w:rFonts w:ascii="Carlito" w:hAnsi="Carlito" w:eastAsia="Times New Roman" w:cs="Carlito"/>
          <w:sz w:val="24"/>
          <w:szCs w:val="24"/>
          <w:lang w:eastAsia="pt-BR"/>
        </w:rPr>
      </w:pPr>
    </w:p>
    <w:p>
      <w:pPr>
        <w:spacing w:after="0" w:line="240" w:lineRule="auto"/>
        <w:jc w:val="both"/>
        <w:rPr>
          <w:rFonts w:hint="default" w:ascii="Times New Roman" w:hAnsi="Times New Roman" w:eastAsia="Times New Roman" w:cs="Times New Roman"/>
          <w:sz w:val="28"/>
          <w:szCs w:val="28"/>
          <w:lang w:val="en-US" w:eastAsia="pt-BR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pt-BR"/>
        </w:rPr>
        <w:t>No dia</w:t>
      </w:r>
      <w:r>
        <w:rPr>
          <w:rFonts w:hint="default" w:ascii="Times New Roman" w:hAnsi="Times New Roman" w:eastAsia="Times New Roman" w:cs="Times New Roman"/>
          <w:sz w:val="28"/>
          <w:szCs w:val="28"/>
          <w:lang w:val="en-US" w:eastAsia="pt-BR"/>
        </w:rPr>
        <w:t xml:space="preserve">  Tres</w:t>
      </w:r>
      <w:r>
        <w:rPr>
          <w:rFonts w:ascii="Times New Roman" w:hAnsi="Times New Roman" w:eastAsia="Times New Roman" w:cs="Times New Roman"/>
          <w:sz w:val="28"/>
          <w:szCs w:val="28"/>
          <w:lang w:eastAsia="pt-BR"/>
        </w:rPr>
        <w:t xml:space="preserve"> do mês de </w:t>
      </w:r>
      <w:r>
        <w:rPr>
          <w:rFonts w:hint="default" w:ascii="Times New Roman" w:hAnsi="Times New Roman" w:eastAsia="Times New Roman" w:cs="Times New Roman"/>
          <w:sz w:val="28"/>
          <w:szCs w:val="28"/>
          <w:lang w:val="en-US" w:eastAsia="pt-BR"/>
        </w:rPr>
        <w:t>julho</w:t>
      </w:r>
      <w:r>
        <w:rPr>
          <w:rFonts w:ascii="Times New Roman" w:hAnsi="Times New Roman" w:eastAsia="Times New Roman" w:cs="Times New Roman"/>
          <w:sz w:val="28"/>
          <w:szCs w:val="28"/>
          <w:lang w:eastAsia="pt-BR"/>
        </w:rPr>
        <w:t xml:space="preserve"> do ano de dois mil e vinte e </w:t>
      </w:r>
      <w:r>
        <w:rPr>
          <w:rFonts w:hint="default" w:ascii="Times New Roman" w:hAnsi="Times New Roman" w:eastAsia="Times New Roman" w:cs="Times New Roman"/>
          <w:sz w:val="28"/>
          <w:szCs w:val="28"/>
          <w:lang w:val="en-US" w:eastAsia="pt-BR"/>
        </w:rPr>
        <w:t>três</w:t>
      </w:r>
      <w:r>
        <w:rPr>
          <w:rFonts w:ascii="Times New Roman" w:hAnsi="Times New Roman" w:eastAsia="Times New Roman" w:cs="Times New Roman"/>
          <w:sz w:val="28"/>
          <w:szCs w:val="28"/>
          <w:lang w:eastAsia="pt-BR"/>
        </w:rPr>
        <w:t xml:space="preserve">, às </w:t>
      </w:r>
      <w:r>
        <w:rPr>
          <w:rFonts w:hint="default" w:ascii="Times New Roman" w:hAnsi="Times New Roman" w:eastAsia="Times New Roman" w:cs="Times New Roman"/>
          <w:sz w:val="28"/>
          <w:szCs w:val="28"/>
          <w:lang w:val="en-US" w:eastAsia="pt-BR"/>
        </w:rPr>
        <w:t>oito</w:t>
      </w:r>
      <w:r>
        <w:rPr>
          <w:rFonts w:ascii="Times New Roman" w:hAnsi="Times New Roman" w:eastAsia="Times New Roman" w:cs="Times New Roman"/>
          <w:sz w:val="28"/>
          <w:szCs w:val="28"/>
          <w:lang w:eastAsia="pt-BR"/>
        </w:rPr>
        <w:t xml:space="preserve"> horas, reuniram-se em reunião Ordinária, na Sede da Câmara Municipal da Estância Turística Ouro Preto do Oeste – RO, situada na Avenida Gonçalves Dias, sob o número quatro mil duzentos e trinta e seis, os membros da Comissão Permanente de Obras e Serviços Públicos. Presidente – Eudes Venâncio de Souza– </w:t>
      </w:r>
      <w:r>
        <w:rPr>
          <w:rFonts w:hint="default" w:ascii="Times New Roman" w:hAnsi="Times New Roman" w:eastAsia="Times New Roman" w:cs="Times New Roman"/>
          <w:sz w:val="28"/>
          <w:szCs w:val="28"/>
          <w:lang w:val="en-US" w:eastAsia="pt-BR"/>
        </w:rPr>
        <w:t xml:space="preserve"> -</w:t>
      </w:r>
      <w:r>
        <w:rPr>
          <w:rFonts w:ascii="Times New Roman" w:hAnsi="Times New Roman" w:eastAsia="Times New Roman" w:cs="Times New Roman"/>
          <w:sz w:val="28"/>
          <w:szCs w:val="28"/>
          <w:lang w:eastAsia="pt-BR"/>
        </w:rPr>
        <w:t xml:space="preserve">MDB </w:t>
      </w:r>
      <w:r>
        <w:rPr>
          <w:rFonts w:ascii="Times New Roman" w:hAnsi="Times New Roman" w:eastAsia="Times New Roman" w:cs="Times New Roman"/>
          <w:b/>
          <w:sz w:val="28"/>
          <w:szCs w:val="28"/>
          <w:lang w:eastAsia="pt-BR"/>
        </w:rPr>
        <w:t>,</w:t>
      </w:r>
      <w:r>
        <w:rPr>
          <w:rFonts w:ascii="Times New Roman" w:hAnsi="Times New Roman" w:eastAsia="Times New Roman" w:cs="Times New Roman"/>
          <w:sz w:val="28"/>
          <w:szCs w:val="28"/>
          <w:lang w:eastAsia="pt-BR"/>
        </w:rPr>
        <w:t xml:space="preserve"> Relator –Jéferson André da Silva –</w:t>
      </w:r>
      <w:r>
        <w:rPr>
          <w:rFonts w:hint="default" w:ascii="Times New Roman" w:hAnsi="Times New Roman" w:eastAsia="Times New Roman" w:cs="Times New Roman"/>
          <w:sz w:val="28"/>
          <w:szCs w:val="28"/>
          <w:lang w:val="en-US" w:eastAsia="pt-BR"/>
        </w:rPr>
        <w:t>-MDB</w:t>
      </w:r>
      <w:r>
        <w:rPr>
          <w:rFonts w:ascii="Times New Roman" w:hAnsi="Times New Roman" w:eastAsia="Times New Roman" w:cs="Times New Roman"/>
          <w:sz w:val="28"/>
          <w:szCs w:val="28"/>
          <w:lang w:eastAsia="pt-BR"/>
        </w:rPr>
        <w:t xml:space="preserve"> e o Membro – Manoel Henrique Santos de Souza –PSDB. </w:t>
      </w:r>
      <w:r>
        <w:rPr>
          <w:rFonts w:ascii="Times New Roman" w:hAnsi="Times New Roman" w:cs="Times New Roman"/>
          <w:sz w:val="28"/>
          <w:szCs w:val="28"/>
        </w:rPr>
        <w:t>O Senhor Presidente iniciou a reunião e pede ao Relator que faça a leitura das matérias em pauta</w:t>
      </w:r>
      <w:r>
        <w:rPr>
          <w:rFonts w:ascii="Times New Roman" w:hAnsi="Times New Roman" w:eastAsia="Times New Roman" w:cs="Times New Roman"/>
          <w:sz w:val="28"/>
          <w:szCs w:val="28"/>
          <w:lang w:eastAsia="pt-BR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 xml:space="preserve">Não havendo matéria para </w:t>
      </w:r>
      <w:r>
        <w:rPr>
          <w:rFonts w:ascii="Times New Roman" w:hAnsi="Times New Roman" w:eastAsia="Times New Roman" w:cs="Times New Roman"/>
          <w:sz w:val="28"/>
          <w:szCs w:val="28"/>
          <w:lang w:eastAsia="pt-BR"/>
        </w:rPr>
        <w:t>apreciação,</w:t>
      </w:r>
      <w:r>
        <w:rPr>
          <w:rFonts w:ascii="Times New Roman" w:hAnsi="Times New Roman" w:cs="Times New Roman"/>
          <w:sz w:val="28"/>
          <w:szCs w:val="28"/>
        </w:rPr>
        <w:t xml:space="preserve"> o Senhor Presidente encerra a reunião.</w:t>
      </w:r>
      <w:r>
        <w:rPr>
          <w:rFonts w:ascii="Times New Roman" w:hAnsi="Times New Roman" w:eastAsia="MS Mincho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lang w:eastAsia="pt-BR"/>
        </w:rPr>
        <w:t xml:space="preserve">Eu </w:t>
      </w:r>
      <w:r>
        <w:rPr>
          <w:rFonts w:hint="default" w:ascii="Times New Roman" w:hAnsi="Times New Roman" w:eastAsia="Times New Roman" w:cs="Times New Roman"/>
          <w:sz w:val="28"/>
          <w:szCs w:val="28"/>
          <w:lang w:val="en-US" w:eastAsia="pt-BR"/>
        </w:rPr>
        <w:t>Elzi Mendes Neto</w:t>
      </w:r>
      <w:r>
        <w:rPr>
          <w:rFonts w:ascii="Times New Roman" w:hAnsi="Times New Roman" w:eastAsia="Times New Roman" w:cs="Times New Roman"/>
          <w:sz w:val="28"/>
          <w:szCs w:val="28"/>
          <w:lang w:eastAsia="pt-BR"/>
        </w:rPr>
        <w:t>, secretário “ad hoc” lavrei a presente Ata, que lida achada, de acordo com o disposto no artigo quarenta e um do Regimento Interno, vai assinada pelos membros da Comissão. Estância Turística Ouro Preto do Oeste – RO, no dia</w:t>
      </w:r>
      <w:r>
        <w:rPr>
          <w:rFonts w:hint="default" w:ascii="Times New Roman" w:hAnsi="Times New Roman" w:eastAsia="Times New Roman" w:cs="Times New Roman"/>
          <w:sz w:val="28"/>
          <w:szCs w:val="28"/>
          <w:lang w:val="en-US" w:eastAsia="pt-BR"/>
        </w:rPr>
        <w:t xml:space="preserve"> Tres </w:t>
      </w:r>
      <w:r>
        <w:rPr>
          <w:rFonts w:ascii="Times New Roman" w:hAnsi="Times New Roman" w:eastAsia="Times New Roman" w:cs="Times New Roman"/>
          <w:sz w:val="28"/>
          <w:szCs w:val="28"/>
          <w:lang w:eastAsia="pt-BR"/>
        </w:rPr>
        <w:t xml:space="preserve">do mês </w:t>
      </w:r>
      <w:r>
        <w:rPr>
          <w:rFonts w:hint="default" w:ascii="Times New Roman" w:hAnsi="Times New Roman" w:eastAsia="Times New Roman" w:cs="Times New Roman"/>
          <w:sz w:val="28"/>
          <w:szCs w:val="28"/>
          <w:lang w:val="en-US" w:eastAsia="pt-BR"/>
        </w:rPr>
        <w:t>de  julho</w:t>
      </w:r>
      <w:r>
        <w:rPr>
          <w:rFonts w:ascii="Times New Roman" w:hAnsi="Times New Roman" w:eastAsia="Times New Roman" w:cs="Times New Roman"/>
          <w:sz w:val="28"/>
          <w:szCs w:val="28"/>
          <w:lang w:eastAsia="pt-BR"/>
        </w:rPr>
        <w:t xml:space="preserve">, do ano de dois mil e vinte e </w:t>
      </w:r>
      <w:r>
        <w:rPr>
          <w:rFonts w:hint="default" w:ascii="Times New Roman" w:hAnsi="Times New Roman" w:eastAsia="Times New Roman" w:cs="Times New Roman"/>
          <w:sz w:val="28"/>
          <w:szCs w:val="28"/>
          <w:lang w:val="en-US" w:eastAsia="pt-BR"/>
        </w:rPr>
        <w:t>três</w:t>
      </w:r>
    </w:p>
    <w:p>
      <w:pPr>
        <w:spacing w:after="0" w:line="240" w:lineRule="auto"/>
        <w:jc w:val="both"/>
        <w:rPr>
          <w:rFonts w:ascii="Carlito" w:hAnsi="Carlito" w:eastAsia="Times New Roman" w:cs="Carlito"/>
          <w:sz w:val="24"/>
          <w:szCs w:val="24"/>
          <w:lang w:eastAsia="pt-BR"/>
        </w:rPr>
      </w:pPr>
    </w:p>
    <w:p>
      <w:pPr>
        <w:spacing w:after="0" w:line="240" w:lineRule="auto"/>
        <w:jc w:val="both"/>
        <w:rPr>
          <w:rFonts w:ascii="Carlito" w:hAnsi="Carlito" w:eastAsia="Times New Roman" w:cs="Carlito"/>
          <w:sz w:val="24"/>
          <w:szCs w:val="24"/>
          <w:lang w:eastAsia="pt-BR"/>
        </w:rPr>
      </w:pPr>
    </w:p>
    <w:p>
      <w:pPr>
        <w:spacing w:after="0" w:line="240" w:lineRule="auto"/>
        <w:jc w:val="both"/>
        <w:rPr>
          <w:rFonts w:ascii="Carlito" w:hAnsi="Carlito" w:eastAsia="Times New Roman" w:cs="Carlito"/>
          <w:sz w:val="24"/>
          <w:szCs w:val="24"/>
          <w:lang w:eastAsia="pt-BR"/>
        </w:rPr>
      </w:pPr>
    </w:p>
    <w:p>
      <w:pPr>
        <w:spacing w:after="0" w:line="240" w:lineRule="auto"/>
        <w:jc w:val="both"/>
        <w:rPr>
          <w:rFonts w:ascii="Carlito" w:hAnsi="Carlito" w:eastAsia="Times New Roman" w:cs="Carlito"/>
          <w:sz w:val="24"/>
          <w:szCs w:val="24"/>
          <w:lang w:eastAsia="pt-BR"/>
        </w:rPr>
      </w:pPr>
    </w:p>
    <w:p>
      <w:pPr>
        <w:spacing w:after="0" w:line="240" w:lineRule="auto"/>
        <w:jc w:val="both"/>
        <w:rPr>
          <w:rFonts w:ascii="Carlito" w:hAnsi="Carlito" w:eastAsia="Times New Roman" w:cs="Carlito"/>
          <w:sz w:val="24"/>
          <w:szCs w:val="24"/>
          <w:lang w:eastAsia="pt-BR"/>
        </w:rPr>
      </w:pPr>
    </w:p>
    <w:p>
      <w:pPr>
        <w:spacing w:after="0" w:line="240" w:lineRule="auto"/>
        <w:rPr>
          <w:rFonts w:ascii="Carlito" w:hAnsi="Carlito" w:eastAsia="Times New Roman" w:cs="Carlito"/>
          <w:sz w:val="24"/>
          <w:szCs w:val="24"/>
          <w:lang w:eastAsia="pt-BR"/>
        </w:rPr>
      </w:pPr>
    </w:p>
    <w:p>
      <w:pPr>
        <w:spacing w:after="0" w:line="240" w:lineRule="auto"/>
        <w:rPr>
          <w:rFonts w:ascii="Carlito" w:hAnsi="Carlito" w:eastAsia="Times New Roman" w:cs="Carlito"/>
          <w:sz w:val="24"/>
          <w:szCs w:val="24"/>
          <w:lang w:eastAsia="pt-BR"/>
        </w:rPr>
      </w:pPr>
    </w:p>
    <w:p>
      <w:pPr>
        <w:spacing w:after="0" w:line="240" w:lineRule="auto"/>
        <w:rPr>
          <w:rFonts w:ascii="Carlito" w:hAnsi="Carlito" w:eastAsia="Times New Roman" w:cs="Carlito"/>
          <w:sz w:val="24"/>
          <w:szCs w:val="24"/>
          <w:lang w:eastAsia="pt-BR"/>
        </w:rPr>
      </w:pPr>
    </w:p>
    <w:p>
      <w:pPr>
        <w:spacing w:after="0" w:line="240" w:lineRule="auto"/>
        <w:jc w:val="both"/>
        <w:rPr>
          <w:rFonts w:ascii="Carlito" w:hAnsi="Carlito" w:eastAsia="Times New Roman" w:cs="Carlito"/>
          <w:b/>
          <w:sz w:val="20"/>
          <w:szCs w:val="24"/>
          <w:lang w:eastAsia="pt-BR"/>
        </w:rPr>
      </w:pPr>
    </w:p>
    <w:p>
      <w:pPr>
        <w:spacing w:after="0" w:line="240" w:lineRule="auto"/>
        <w:jc w:val="both"/>
        <w:rPr>
          <w:rFonts w:ascii="Carlito" w:hAnsi="Carlito" w:eastAsia="Times New Roman" w:cs="Carlito"/>
          <w:b/>
          <w:sz w:val="20"/>
          <w:szCs w:val="24"/>
          <w:lang w:eastAsia="pt-BR"/>
        </w:rPr>
      </w:pPr>
    </w:p>
    <w:tbl>
      <w:tblPr>
        <w:tblStyle w:val="7"/>
        <w:tblW w:w="8660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736"/>
        <w:gridCol w:w="3276"/>
        <w:gridCol w:w="2648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29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pt-BR"/>
              </w:rPr>
              <w:t>_____________________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pt-BR"/>
              </w:rPr>
              <w:t>Manoel Henrique Santos de Souza –PSDB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pt-BR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pt-BR"/>
              </w:rPr>
              <w:t xml:space="preserve">Membro  </w:t>
            </w:r>
          </w:p>
        </w:tc>
        <w:tc>
          <w:tcPr>
            <w:tcW w:w="3367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pt-BR"/>
              </w:rPr>
              <w:t>________________________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pt-BR"/>
              </w:rPr>
              <w:t xml:space="preserve">Eudes Venâncio de Souza 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pt-BR"/>
              </w:rPr>
              <w:t>–MDB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pt-BR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pt-BR"/>
              </w:rPr>
              <w:t xml:space="preserve">  Presidente</w:t>
            </w:r>
          </w:p>
        </w:tc>
        <w:tc>
          <w:tcPr>
            <w:tcW w:w="2664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pt-BR"/>
              </w:rPr>
              <w:t>____________________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pt-BR"/>
              </w:rPr>
              <w:t xml:space="preserve">Jéferson André da Silva 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pt-BR"/>
              </w:rPr>
              <w:t>–MDB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pt-BR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pt-BR"/>
              </w:rPr>
              <w:t xml:space="preserve"> Relator</w:t>
            </w:r>
          </w:p>
        </w:tc>
      </w:tr>
    </w:tbl>
    <w:p>
      <w:pPr>
        <w:spacing w:after="0" w:line="240" w:lineRule="auto"/>
        <w:jc w:val="both"/>
        <w:rPr>
          <w:rFonts w:ascii="Carlito" w:hAnsi="Carlito" w:eastAsia="Times New Roman" w:cs="Carlito"/>
          <w:b/>
          <w:sz w:val="20"/>
          <w:szCs w:val="24"/>
          <w:lang w:eastAsia="pt-BR"/>
        </w:rPr>
      </w:pPr>
    </w:p>
    <w:p>
      <w:pPr>
        <w:rPr>
          <w:rFonts w:ascii="Carlito" w:hAnsi="Carlito" w:cs="Carlito"/>
        </w:rPr>
      </w:pPr>
    </w:p>
    <w:sectPr>
      <w:headerReference r:id="rId7" w:type="first"/>
      <w:footerReference r:id="rId10" w:type="first"/>
      <w:headerReference r:id="rId5" w:type="default"/>
      <w:footerReference r:id="rId8" w:type="default"/>
      <w:headerReference r:id="rId6" w:type="even"/>
      <w:footerReference r:id="rId9" w:type="even"/>
      <w:pgSz w:w="11906" w:h="16838"/>
      <w:pgMar w:top="1417" w:right="1701" w:bottom="1417" w:left="1701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SimHei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Segoe UI">
    <w:panose1 w:val="020B0502040204020203"/>
    <w:charset w:val="00"/>
    <w:family w:val="swiss"/>
    <w:pitch w:val="default"/>
    <w:sig w:usb0="E4002EFF" w:usb1="C000E47F" w:usb2="00000009" w:usb3="00000000" w:csb0="200001FF" w:csb1="00000000"/>
  </w:font>
  <w:font w:name="Carlito">
    <w:panose1 w:val="020F0502020204030204"/>
    <w:charset w:val="00"/>
    <w:family w:val="swiss"/>
    <w:pitch w:val="default"/>
    <w:sig w:usb0="E10002FF" w:usb1="5000ECFF" w:usb2="00000009" w:usb3="00000000" w:csb0="2000019F" w:csb1="00000000"/>
  </w:font>
  <w:font w:name="MS Mincho">
    <w:altName w:val="Yu Gothic UI"/>
    <w:panose1 w:val="02020609040205080304"/>
    <w:charset w:val="80"/>
    <w:family w:val="roman"/>
    <w:pitch w:val="default"/>
    <w:sig w:usb0="00000000" w:usb1="00000000" w:usb2="00000010" w:usb3="00000000" w:csb0="00020000" w:csb1="00000000"/>
  </w:font>
  <w:font w:name="Yu Gothic UI">
    <w:panose1 w:val="020B0500000000000000"/>
    <w:charset w:val="80"/>
    <w:family w:val="auto"/>
    <w:pitch w:val="default"/>
    <w:sig w:usb0="E00002FF" w:usb1="2AC7FDFF" w:usb2="00000016" w:usb3="00000000" w:csb0="2002009F" w:csb1="00000000"/>
  </w:font>
  <w:font w:name="Bahnschrift">
    <w:panose1 w:val="020B0502040204020203"/>
    <w:charset w:val="00"/>
    <w:family w:val="swiss"/>
    <w:pitch w:val="default"/>
    <w:sig w:usb0="A00002C7" w:usb1="00000002" w:usb2="00000000" w:usb3="00000000" w:csb0="2000019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jc w:val="center"/>
      <w:rPr>
        <w:rFonts w:ascii="Cambria" w:hAnsi="Cambria" w:cs="Cambria"/>
        <w:sz w:val="20"/>
        <w:szCs w:val="20"/>
      </w:rPr>
    </w:pPr>
    <w:r>
      <w:rPr>
        <w:rFonts w:ascii="Cambria" w:hAnsi="Cambria" w:cs="Cambria"/>
        <w:sz w:val="20"/>
        <w:szCs w:val="20"/>
      </w:rPr>
      <w:t>Av. Gonçalves Dias, nº 4236, Bairro União, Ouro Preto do Oeste – RO CEP 76920-000</w:t>
    </w:r>
  </w:p>
  <w:p>
    <w:pPr>
      <w:pStyle w:val="5"/>
      <w:jc w:val="center"/>
      <w:rPr>
        <w:rFonts w:ascii="Calibri" w:hAnsi="Calibri" w:cs="Tahoma"/>
      </w:rPr>
    </w:pPr>
    <w:r>
      <w:rPr>
        <w:rFonts w:ascii="Cambria" w:hAnsi="Cambria" w:cs="Cambria"/>
        <w:sz w:val="20"/>
        <w:szCs w:val="20"/>
      </w:rPr>
      <w:t xml:space="preserve">Tel. (69) 3461-2291       e-mail: </w:t>
    </w:r>
    <w:r>
      <w:rPr>
        <w:rFonts w:ascii="Cambria" w:hAnsi="Cambria" w:cs="Cambria"/>
        <w:i/>
        <w:sz w:val="20"/>
        <w:szCs w:val="20"/>
      </w:rPr>
      <w:t>camaraopo@gmail.com</w:t>
    </w:r>
  </w:p>
  <w:p>
    <w:pPr>
      <w:pStyle w:val="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tbl>
    <w:tblPr>
      <w:tblStyle w:val="7"/>
      <w:tblW w:w="5000" w:type="pct"/>
      <w:jc w:val="center"/>
      <w:tblBorders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insideH w:val="single" w:color="365F91" w:sz="12" w:space="0"/>
        <w:insideV w:val="single" w:color="365F91" w:sz="12" w:space="0"/>
      </w:tblBorders>
      <w:tblLayout w:type="autofit"/>
      <w:tblCellMar>
        <w:top w:w="0" w:type="dxa"/>
        <w:left w:w="108" w:type="dxa"/>
        <w:bottom w:w="0" w:type="dxa"/>
        <w:right w:w="108" w:type="dxa"/>
      </w:tblCellMar>
    </w:tblPr>
    <w:tblGrid>
      <w:gridCol w:w="1636"/>
      <w:gridCol w:w="7084"/>
    </w:tblGrid>
    <w:tr>
      <w:tblPrEx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single" w:color="365F91" w:sz="12" w:space="0"/>
          <w:insideV w:val="single" w:color="365F91" w:sz="12" w:space="0"/>
        </w:tblBorders>
        <w:tblCellMar>
          <w:top w:w="0" w:type="dxa"/>
          <w:left w:w="108" w:type="dxa"/>
          <w:bottom w:w="0" w:type="dxa"/>
          <w:right w:w="108" w:type="dxa"/>
        </w:tblCellMar>
      </w:tblPrEx>
      <w:trPr>
        <w:trHeight w:val="809" w:hRule="atLeast"/>
        <w:jc w:val="center"/>
      </w:trPr>
      <w:tc>
        <w:tcPr>
          <w:tcW w:w="938" w:type="pct"/>
          <w:vAlign w:val="center"/>
        </w:tcPr>
        <w:p>
          <w:pPr>
            <w:tabs>
              <w:tab w:val="center" w:pos="4252"/>
              <w:tab w:val="right" w:pos="8504"/>
            </w:tabs>
            <w:spacing w:after="0" w:line="240" w:lineRule="auto"/>
            <w:jc w:val="center"/>
            <w:rPr>
              <w:rFonts w:ascii="Times New Roman" w:hAnsi="Times New Roman" w:eastAsia="Times New Roman" w:cs="Times New Roman"/>
              <w:lang w:eastAsia="pt-BR"/>
            </w:rPr>
          </w:pPr>
        </w:p>
      </w:tc>
      <w:tc>
        <w:tcPr>
          <w:tcW w:w="4062" w:type="pct"/>
          <w:vAlign w:val="center"/>
        </w:tcPr>
        <w:p>
          <w:pPr>
            <w:tabs>
              <w:tab w:val="center" w:pos="4252"/>
              <w:tab w:val="right" w:pos="8504"/>
            </w:tabs>
            <w:spacing w:after="0" w:line="240" w:lineRule="auto"/>
            <w:ind w:left="33"/>
            <w:rPr>
              <w:rFonts w:ascii="Bahnschrift" w:hAnsi="Bahnschrift" w:eastAsia="Times New Roman" w:cs="Times New Roman"/>
              <w:sz w:val="36"/>
              <w:szCs w:val="36"/>
              <w:lang w:eastAsia="pt-BR"/>
            </w:rPr>
          </w:pPr>
          <w:r>
            <w:rPr>
              <w:rFonts w:ascii="Bahnschrift" w:hAnsi="Bahnschrift" w:eastAsia="Times New Roman" w:cs="Times New Roman"/>
              <w:sz w:val="36"/>
              <w:szCs w:val="36"/>
              <w:lang w:eastAsia="pt-BR"/>
            </w:rPr>
            <w:t>CÂMARA MUNICIPAL</w:t>
          </w:r>
        </w:p>
        <w:p>
          <w:pPr>
            <w:tabs>
              <w:tab w:val="center" w:pos="4252"/>
              <w:tab w:val="right" w:pos="8504"/>
            </w:tabs>
            <w:spacing w:after="0" w:line="240" w:lineRule="auto"/>
            <w:ind w:left="33"/>
            <w:rPr>
              <w:rFonts w:ascii="Bahnschrift" w:hAnsi="Bahnschrift" w:eastAsia="Times New Roman" w:cs="Times New Roman"/>
              <w:sz w:val="32"/>
              <w:szCs w:val="32"/>
              <w:lang w:eastAsia="pt-BR"/>
            </w:rPr>
          </w:pPr>
          <w:r>
            <w:rPr>
              <w:rFonts w:ascii="Bahnschrift" w:hAnsi="Bahnschrift" w:eastAsia="Times New Roman" w:cs="Times New Roman"/>
              <w:sz w:val="32"/>
              <w:szCs w:val="32"/>
              <w:lang w:eastAsia="pt-BR"/>
            </w:rPr>
            <w:t>ESTÂNCIA TURÍSTICA OURO PRETO DO OESTE</w:t>
          </w:r>
        </w:p>
        <w:p>
          <w:pPr>
            <w:tabs>
              <w:tab w:val="center" w:pos="4252"/>
              <w:tab w:val="right" w:pos="8504"/>
            </w:tabs>
            <w:spacing w:after="0" w:line="240" w:lineRule="auto"/>
            <w:ind w:left="33"/>
            <w:rPr>
              <w:rFonts w:ascii="Bahnschrift" w:hAnsi="Bahnschrift" w:eastAsia="Times New Roman" w:cs="Times New Roman"/>
              <w:i/>
              <w:sz w:val="24"/>
              <w:szCs w:val="24"/>
              <w:u w:val="single"/>
              <w:lang w:eastAsia="pt-BR"/>
            </w:rPr>
          </w:pPr>
          <w:r>
            <w:rPr>
              <w:rFonts w:ascii="Bahnschrift" w:hAnsi="Bahnschrift" w:eastAsia="Times New Roman" w:cs="Times New Roman"/>
              <w:i/>
              <w:sz w:val="24"/>
              <w:szCs w:val="24"/>
              <w:u w:val="single"/>
              <w:lang w:eastAsia="pt-BR"/>
            </w:rPr>
            <w:t>Diretoria de Registros e Atas</w:t>
          </w:r>
        </w:p>
      </w:tc>
    </w:tr>
  </w:tbl>
  <w:p>
    <w:pPr>
      <w:pBdr>
        <w:bottom w:val="single" w:color="auto" w:sz="12" w:space="1"/>
      </w:pBdr>
      <w:tabs>
        <w:tab w:val="center" w:pos="4252"/>
        <w:tab w:val="right" w:pos="8504"/>
      </w:tabs>
      <w:spacing w:after="0" w:line="240" w:lineRule="auto"/>
      <w:rPr>
        <w:rFonts w:ascii="Times New Roman" w:hAnsi="Times New Roman" w:eastAsia="Times New Roman" w:cs="Times New Roman"/>
        <w:sz w:val="10"/>
        <w:szCs w:val="10"/>
        <w:lang w:eastAsia="pt-BR"/>
      </w:rPr>
    </w:pPr>
    <w:r>
      <w:rPr>
        <w:rFonts w:ascii="Times New Roman" w:hAnsi="Times New Roman" w:eastAsia="Times New Roman" w:cs="Times New Roman"/>
        <w:lang w:eastAsia="pt-BR"/>
      </w:rPr>
      <w:pict>
        <v:shape id="1" o:spid="_x0000_s4097" o:spt="75" alt="Objeto OLE" type="#_x0000_t75" style="position:absolute;left:0pt;margin-left:2.55pt;margin-top:-61.25pt;height:64.65pt;width:72.25pt;z-index:251659264;mso-width-relative:page;mso-height-relative:page;" o:ole="t" filled="f" o:preferrelative="t" stroked="f" coordsize="21600,21600">
          <v:path/>
          <v:fill on="f" focussize="0,0"/>
          <v:stroke on="f" joinstyle="miter"/>
          <v:imagedata r:id="rId2" o:title="Objeto OLE"/>
          <o:lock v:ext="edit" aspectratio="t"/>
        </v:shape>
        <o:OLEObject Type="Embed" ProgID="PBrush" ShapeID="1" DrawAspect="Content" ObjectID="_1468075725" r:id="rId1">
          <o:LockedField>false</o:LockedField>
        </o:OLEObject>
      </w:pict>
    </w:r>
  </w:p>
  <w:p>
    <w:pPr>
      <w:tabs>
        <w:tab w:val="center" w:pos="4252"/>
        <w:tab w:val="right" w:pos="8504"/>
      </w:tabs>
      <w:spacing w:after="0" w:line="240" w:lineRule="auto"/>
      <w:rPr>
        <w:rFonts w:ascii="Times New Roman" w:hAnsi="Times New Roman" w:eastAsia="Times New Roman" w:cs="Times New Roman"/>
        <w:sz w:val="10"/>
        <w:szCs w:val="10"/>
        <w:lang w:eastAsia="pt-BR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08"/>
  <w:hyphenationZone w:val="425"/>
  <w:characterSpacingControl w:val="doNotCompress"/>
  <w:hdrShapeDefaults>
    <o:shapelayout v:ext="edit">
      <o:idmap v:ext="edit" data="3,4"/>
    </o:shapelayout>
  </w:hdrShapeDefaults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0D71"/>
    <w:rsid w:val="0005729B"/>
    <w:rsid w:val="00073525"/>
    <w:rsid w:val="000A18B1"/>
    <w:rsid w:val="000A2A4E"/>
    <w:rsid w:val="000B114B"/>
    <w:rsid w:val="000E7816"/>
    <w:rsid w:val="000F258F"/>
    <w:rsid w:val="001049D0"/>
    <w:rsid w:val="00131B75"/>
    <w:rsid w:val="00143EC5"/>
    <w:rsid w:val="001774AB"/>
    <w:rsid w:val="001C186A"/>
    <w:rsid w:val="001C6EBF"/>
    <w:rsid w:val="001E5BC8"/>
    <w:rsid w:val="001F5077"/>
    <w:rsid w:val="0020365A"/>
    <w:rsid w:val="00210613"/>
    <w:rsid w:val="00262B40"/>
    <w:rsid w:val="002F1B62"/>
    <w:rsid w:val="002F68A5"/>
    <w:rsid w:val="002F6DD0"/>
    <w:rsid w:val="00307F11"/>
    <w:rsid w:val="00321246"/>
    <w:rsid w:val="00342134"/>
    <w:rsid w:val="003C6ADA"/>
    <w:rsid w:val="003D017D"/>
    <w:rsid w:val="003D09FA"/>
    <w:rsid w:val="003D28A5"/>
    <w:rsid w:val="003D4BE1"/>
    <w:rsid w:val="003E0A01"/>
    <w:rsid w:val="004208C7"/>
    <w:rsid w:val="00425737"/>
    <w:rsid w:val="004440B5"/>
    <w:rsid w:val="0046688E"/>
    <w:rsid w:val="00471FDB"/>
    <w:rsid w:val="00485C8C"/>
    <w:rsid w:val="00493EED"/>
    <w:rsid w:val="0052122F"/>
    <w:rsid w:val="005627E7"/>
    <w:rsid w:val="0057230D"/>
    <w:rsid w:val="005E7052"/>
    <w:rsid w:val="006028A6"/>
    <w:rsid w:val="00662023"/>
    <w:rsid w:val="00697F1D"/>
    <w:rsid w:val="006C49F8"/>
    <w:rsid w:val="006D6CBB"/>
    <w:rsid w:val="00723EC3"/>
    <w:rsid w:val="00754E46"/>
    <w:rsid w:val="00766EE6"/>
    <w:rsid w:val="007B5AF1"/>
    <w:rsid w:val="007D4D35"/>
    <w:rsid w:val="007F34CC"/>
    <w:rsid w:val="00880869"/>
    <w:rsid w:val="008C1903"/>
    <w:rsid w:val="008C7F5A"/>
    <w:rsid w:val="008E0D71"/>
    <w:rsid w:val="00904B84"/>
    <w:rsid w:val="0092634C"/>
    <w:rsid w:val="00941F00"/>
    <w:rsid w:val="009B2129"/>
    <w:rsid w:val="009C53A0"/>
    <w:rsid w:val="009D4FE9"/>
    <w:rsid w:val="009D7C69"/>
    <w:rsid w:val="009E70CC"/>
    <w:rsid w:val="00A139DE"/>
    <w:rsid w:val="00A1730F"/>
    <w:rsid w:val="00A541DE"/>
    <w:rsid w:val="00A57116"/>
    <w:rsid w:val="00A717B0"/>
    <w:rsid w:val="00A8497B"/>
    <w:rsid w:val="00AA2672"/>
    <w:rsid w:val="00AA5DC4"/>
    <w:rsid w:val="00AE267A"/>
    <w:rsid w:val="00AF582A"/>
    <w:rsid w:val="00B0464E"/>
    <w:rsid w:val="00B06385"/>
    <w:rsid w:val="00B2072D"/>
    <w:rsid w:val="00B54BCA"/>
    <w:rsid w:val="00B57371"/>
    <w:rsid w:val="00B8432E"/>
    <w:rsid w:val="00B958A1"/>
    <w:rsid w:val="00B95EB9"/>
    <w:rsid w:val="00BB3B21"/>
    <w:rsid w:val="00BD1E0E"/>
    <w:rsid w:val="00C823AF"/>
    <w:rsid w:val="00CA64E5"/>
    <w:rsid w:val="00D0114E"/>
    <w:rsid w:val="00D07710"/>
    <w:rsid w:val="00D73716"/>
    <w:rsid w:val="00D752BF"/>
    <w:rsid w:val="00DC756C"/>
    <w:rsid w:val="00DD2465"/>
    <w:rsid w:val="00E1600C"/>
    <w:rsid w:val="00E2592C"/>
    <w:rsid w:val="00E4175C"/>
    <w:rsid w:val="00E55828"/>
    <w:rsid w:val="00E773E6"/>
    <w:rsid w:val="00E82F0B"/>
    <w:rsid w:val="00EF48C3"/>
    <w:rsid w:val="00F34024"/>
    <w:rsid w:val="00F66BF4"/>
    <w:rsid w:val="00F87928"/>
    <w:rsid w:val="00F951B4"/>
    <w:rsid w:val="00FA54F6"/>
    <w:rsid w:val="00FA6AB3"/>
    <w:rsid w:val="00FB0A50"/>
    <w:rsid w:val="00FC5343"/>
    <w:rsid w:val="00FD2466"/>
    <w:rsid w:val="00FD6387"/>
    <w:rsid w:val="00FF0933"/>
    <w:rsid w:val="0B9243C4"/>
    <w:rsid w:val="0E1656BD"/>
    <w:rsid w:val="0F0F732E"/>
    <w:rsid w:val="133859AD"/>
    <w:rsid w:val="1BEA0A47"/>
    <w:rsid w:val="394C11B1"/>
    <w:rsid w:val="39FB7282"/>
    <w:rsid w:val="3D122FA8"/>
    <w:rsid w:val="3F657B65"/>
    <w:rsid w:val="408E2529"/>
    <w:rsid w:val="454C613F"/>
    <w:rsid w:val="48126EEF"/>
    <w:rsid w:val="4C794055"/>
    <w:rsid w:val="4D6A0928"/>
    <w:rsid w:val="4DAF078E"/>
    <w:rsid w:val="51C264AF"/>
    <w:rsid w:val="55675C45"/>
    <w:rsid w:val="571C001C"/>
    <w:rsid w:val="5E471DEC"/>
    <w:rsid w:val="634D4880"/>
    <w:rsid w:val="670D27B3"/>
    <w:rsid w:val="67A06293"/>
    <w:rsid w:val="70BD4135"/>
    <w:rsid w:val="783A63B6"/>
    <w:rsid w:val="793D6B14"/>
    <w:rsid w:val="7F6245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Theme="minorHAnsi" w:hAnsiTheme="minorHAnsi" w:eastAsiaTheme="minorHAnsi" w:cstheme="minorBidi"/>
      <w:sz w:val="22"/>
      <w:szCs w:val="22"/>
      <w:lang w:val="pt-BR" w:eastAsia="en-US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header"/>
    <w:basedOn w:val="1"/>
    <w:link w:val="8"/>
    <w:unhideWhenUsed/>
    <w:qFormat/>
    <w:uiPriority w:val="0"/>
    <w:pPr>
      <w:tabs>
        <w:tab w:val="center" w:pos="4252"/>
        <w:tab w:val="right" w:pos="8504"/>
      </w:tabs>
      <w:spacing w:after="0" w:line="240" w:lineRule="auto"/>
    </w:pPr>
  </w:style>
  <w:style w:type="paragraph" w:styleId="5">
    <w:name w:val="footer"/>
    <w:basedOn w:val="1"/>
    <w:link w:val="9"/>
    <w:unhideWhenUsed/>
    <w:qFormat/>
    <w:uiPriority w:val="0"/>
    <w:pPr>
      <w:tabs>
        <w:tab w:val="center" w:pos="4252"/>
        <w:tab w:val="right" w:pos="8504"/>
      </w:tabs>
      <w:spacing w:after="0" w:line="240" w:lineRule="auto"/>
    </w:pPr>
  </w:style>
  <w:style w:type="paragraph" w:styleId="6">
    <w:name w:val="Balloon Text"/>
    <w:basedOn w:val="1"/>
    <w:link w:val="10"/>
    <w:semiHidden/>
    <w:unhideWhenUsed/>
    <w:qFormat/>
    <w:uiPriority w:val="99"/>
    <w:pPr>
      <w:spacing w:after="0" w:line="240" w:lineRule="auto"/>
    </w:pPr>
    <w:rPr>
      <w:rFonts w:ascii="Segoe UI" w:hAnsi="Segoe UI" w:cs="Segoe UI"/>
      <w:sz w:val="18"/>
      <w:szCs w:val="18"/>
    </w:rPr>
  </w:style>
  <w:style w:type="table" w:styleId="7">
    <w:name w:val="Table Grid"/>
    <w:basedOn w:val="3"/>
    <w:qFormat/>
    <w:uiPriority w:val="5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Cabeçalho Char"/>
    <w:basedOn w:val="2"/>
    <w:link w:val="4"/>
    <w:qFormat/>
    <w:uiPriority w:val="0"/>
  </w:style>
  <w:style w:type="character" w:customStyle="1" w:styleId="9">
    <w:name w:val="Rodapé Char"/>
    <w:basedOn w:val="2"/>
    <w:link w:val="5"/>
    <w:qFormat/>
    <w:uiPriority w:val="0"/>
  </w:style>
  <w:style w:type="character" w:customStyle="1" w:styleId="10">
    <w:name w:val="Texto de balão Char"/>
    <w:basedOn w:val="2"/>
    <w:link w:val="6"/>
    <w:semiHidden/>
    <w:qFormat/>
    <w:uiPriority w:val="99"/>
    <w:rPr>
      <w:rFonts w:ascii="Segoe UI" w:hAnsi="Segoe UI" w:cs="Segoe UI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2.xml"/><Relationship Id="rId8" Type="http://schemas.openxmlformats.org/officeDocument/2006/relationships/footer" Target="footer1.xml"/><Relationship Id="rId7" Type="http://schemas.openxmlformats.org/officeDocument/2006/relationships/header" Target="header3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3" Type="http://schemas.openxmlformats.org/officeDocument/2006/relationships/fontTable" Target="fontTable.xml"/><Relationship Id="rId12" Type="http://schemas.openxmlformats.org/officeDocument/2006/relationships/customXml" Target="../customXml/item1.xml"/><Relationship Id="rId11" Type="http://schemas.openxmlformats.org/officeDocument/2006/relationships/theme" Target="theme/theme1.xml"/><Relationship Id="rId10" Type="http://schemas.openxmlformats.org/officeDocument/2006/relationships/footer" Target="footer3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195</Words>
  <Characters>1057</Characters>
  <Lines>8</Lines>
  <Paragraphs>2</Paragraphs>
  <TotalTime>40</TotalTime>
  <ScaleCrop>false</ScaleCrop>
  <LinksUpToDate>false</LinksUpToDate>
  <CharactersWithSpaces>1250</CharactersWithSpaces>
  <Application>WPS Office_11.2.0.11537_F1E327BC-269C-435d-A152-05C5408002CA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2023-01-12T13:44:00Z</dcterms:created>
  <dc:creator>Leonardo da Silva Ramos</dc:creator>
  <cp:lastModifiedBy>elzimn</cp:lastModifiedBy>
  <cp:lastPrinted>2021-09-30T11:57:00Z</cp:lastPrinted>
  <dcterms:modified xsi:type="dcterms:W3CDTF">2023-07-17T17:13:36Z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1046-11.2.0.11537</vt:lpwstr>
  </property>
  <property fmtid="{D5CDD505-2E9C-101B-9397-08002B2CF9AE}" pid="3" name="ICV">
    <vt:lpwstr>6C2417A94520499BA909EDA87A3322B0</vt:lpwstr>
  </property>
</Properties>
</file>