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0F258F" w:rsidRDefault="00EC1372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002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vinte e dois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dias do mês de janeiro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onze horas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de Ouro Preto do Oeste – RO, situada na Avenida Gonçalves Dias, sob o número quatro mil duzentos e trinta e seis, os membros da Comissão Permanente de Justiça e Redação. Presidente </w:t>
      </w:r>
      <w:r w:rsidRPr="0066244F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– </w:t>
      </w:r>
      <w:r w:rsidRPr="0066244F">
        <w:rPr>
          <w:rFonts w:ascii="Carlito" w:eastAsia="Times New Roman" w:hAnsi="Carlito" w:cs="Carlito"/>
          <w:sz w:val="24"/>
          <w:szCs w:val="24"/>
          <w:lang w:eastAsia="pt-BR"/>
        </w:rPr>
        <w:t>Elizeu Messias da Silva – MDB</w:t>
      </w:r>
      <w:r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Manoel Henrique Santos de Souza – PSDB e Membro – </w:t>
      </w:r>
      <w:proofErr w:type="spellStart"/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 – PDT.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0F258F">
        <w:rPr>
          <w:rFonts w:ascii="Carlito" w:eastAsia="Times New Roman" w:hAnsi="Carlito" w:cs="Carlito"/>
          <w:b/>
          <w:sz w:val="24"/>
          <w:szCs w:val="24"/>
          <w:u w:val="single"/>
          <w:lang w:eastAsia="pt-BR"/>
        </w:rPr>
        <w:t xml:space="preserve">Projeto de </w:t>
      </w:r>
      <w:r w:rsidR="004440B5" w:rsidRPr="000F258F">
        <w:rPr>
          <w:rFonts w:ascii="Carlito" w:eastAsia="Times New Roman" w:hAnsi="Carlito" w:cs="Carlito"/>
          <w:b/>
          <w:sz w:val="24"/>
          <w:szCs w:val="24"/>
          <w:u w:val="single"/>
          <w:lang w:eastAsia="pt-BR"/>
        </w:rPr>
        <w:t xml:space="preserve">Lei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n° 2.631/20 de 28 de dezembro de 2.020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“ALTERA O CAPUT DO ARTIGO 3° DA LEI N° 2.789 DE 22 DE DEZEMBRO DE 2.020, QUE DISPÕE SOBRE O PLANO DE PUBLICIDADE DO PODER EXECUTIVO PARA O EXERCÍCIO DE 2.021, E, DÁ OUTRAS </w:t>
      </w:r>
      <w:r w:rsidR="000F258F" w:rsidRPr="000F258F">
        <w:rPr>
          <w:rFonts w:ascii="Carlito" w:hAnsi="Carlito" w:cs="Carlito"/>
          <w:i/>
          <w:iCs/>
          <w:sz w:val="24"/>
          <w:szCs w:val="24"/>
        </w:rPr>
        <w:t>PROVIDÊNCIAS. ”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,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2.632/21 de 20 de janeiro de 2.021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ADICIONA, ESPECIAL E DÁ OUTRAS PROVIDÊNCIAS”,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2.633/21 de 20 de janeiro de 2.021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PROVIDÊNCIAS”.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2.634/21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2.635/21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2.636/21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2.637/21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>“ABRE NO ORÇAMENTO VIGENTE CRÉDITO ADICIONAL, ESPECIAL E DÁ OUTRAS PROVIDÊNCIAS”,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n° 2.638/21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>“ABRE NO ORÇAMENTO VIGENTE CRÉDITO ADICIONAL, ESPECIAL E DÁ OUTRAS PROVIDÊNCIAS”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 de</w:t>
      </w:r>
      <w:r w:rsidR="00941F00" w:rsidRPr="000F258F">
        <w:rPr>
          <w:rFonts w:ascii="Carlito" w:hAnsi="Carlito" w:cs="Carlito"/>
          <w:sz w:val="24"/>
          <w:szCs w:val="24"/>
        </w:rPr>
        <w:t xml:space="preserve"> Orçamento e finanças</w:t>
      </w:r>
      <w:r w:rsidR="000F258F" w:rsidRPr="000F258F">
        <w:rPr>
          <w:rFonts w:ascii="Carlito" w:hAnsi="Carlito" w:cs="Carlito"/>
          <w:sz w:val="24"/>
          <w:szCs w:val="24"/>
        </w:rPr>
        <w:t>, Saúde e Meio Ambiente</w:t>
      </w:r>
      <w:r w:rsidR="00941F00" w:rsidRPr="000F258F">
        <w:rPr>
          <w:rFonts w:ascii="Carlito" w:hAnsi="Carlito" w:cs="Carlito"/>
          <w:sz w:val="24"/>
          <w:szCs w:val="24"/>
        </w:rPr>
        <w:t xml:space="preserve"> e Obras e Serviços Públicos.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 do Oeste – RO, aos vinte e dois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dias do mês de janeiro,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proofErr w:type="spellStart"/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Alcinei</w:t>
            </w:r>
            <w:proofErr w:type="spellEnd"/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 Bueno Souto de Jesus – PDT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Elizeu Messias da Silva – MDB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Manoel Henrique Santos de Souza – PSDB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C4" w:rsidRDefault="008631C4" w:rsidP="008E0D71">
      <w:pPr>
        <w:spacing w:after="0" w:line="240" w:lineRule="auto"/>
      </w:pPr>
      <w:r>
        <w:separator/>
      </w:r>
    </w:p>
  </w:endnote>
  <w:endnote w:type="continuationSeparator" w:id="0">
    <w:p w:rsidR="008631C4" w:rsidRDefault="008631C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C4" w:rsidRDefault="008631C4" w:rsidP="008E0D71">
      <w:pPr>
        <w:spacing w:after="0" w:line="240" w:lineRule="auto"/>
      </w:pPr>
      <w:r>
        <w:separator/>
      </w:r>
    </w:p>
  </w:footnote>
  <w:footnote w:type="continuationSeparator" w:id="0">
    <w:p w:rsidR="008631C4" w:rsidRDefault="008631C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8E0D71">
            <w:rPr>
              <w:rFonts w:ascii="Cambria" w:eastAsia="Times New Roman" w:hAnsi="Cambria" w:cs="Times New Roman"/>
              <w:noProof/>
              <w:color w:val="FF0000"/>
              <w:lang w:eastAsia="pt-BR"/>
            </w:rPr>
            <w:drawing>
              <wp:inline distT="0" distB="0" distL="0" distR="0" wp14:anchorId="4153653A" wp14:editId="375F35B1">
                <wp:extent cx="761595" cy="709295"/>
                <wp:effectExtent l="0" t="0" r="0" b="0"/>
                <wp:docPr id="6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F5077"/>
    <w:rsid w:val="003C6ADA"/>
    <w:rsid w:val="004440B5"/>
    <w:rsid w:val="0066244F"/>
    <w:rsid w:val="008631C4"/>
    <w:rsid w:val="008E0D71"/>
    <w:rsid w:val="00941F00"/>
    <w:rsid w:val="00C801AD"/>
    <w:rsid w:val="00CA64E5"/>
    <w:rsid w:val="00DC756C"/>
    <w:rsid w:val="00EC1372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</cp:revision>
  <dcterms:created xsi:type="dcterms:W3CDTF">2021-01-14T12:53:00Z</dcterms:created>
  <dcterms:modified xsi:type="dcterms:W3CDTF">2021-02-02T12:57:00Z</dcterms:modified>
</cp:coreProperties>
</file>