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03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 xml:space="preserve">No dia </w:t>
      </w:r>
      <w:r>
        <w:rPr>
          <w:rFonts w:hint="default" w:asciiTheme="minorAscii" w:hAnsiTheme="minorAscii"/>
          <w:lang w:val="pt-BR"/>
        </w:rPr>
        <w:t>Vinte tres do mês fevereiro</w:t>
      </w:r>
      <w:r>
        <w:rPr>
          <w:rFonts w:hint="default" w:asciiTheme="minorAscii" w:hAnsiTheme="minorAscii"/>
        </w:rPr>
        <w:t xml:space="preserve"> do ano de dois mil e vinte três, às </w:t>
      </w:r>
      <w:r>
        <w:rPr>
          <w:rFonts w:hint="default" w:asciiTheme="minorAscii" w:hAnsiTheme="minorAscii"/>
          <w:lang w:val="pt-BR"/>
        </w:rPr>
        <w:t xml:space="preserve">dezoito horas </w:t>
      </w:r>
      <w:r>
        <w:rPr>
          <w:rFonts w:hint="default" w:asciiTheme="minorAscii" w:hAnsiTheme="minorAscii"/>
        </w:rPr>
        <w:t xml:space="preserve"> horas,</w:t>
      </w:r>
      <w:r>
        <w:rPr>
          <w:rFonts w:hint="default" w:asciiTheme="minorAscii" w:hAnsiTheme="minorAscii"/>
          <w:lang w:val="pt-BR"/>
        </w:rPr>
        <w:t>e quarenta minutos,</w:t>
      </w:r>
      <w:r>
        <w:rPr>
          <w:rFonts w:hint="default" w:asciiTheme="minorAscii" w:hAnsiTheme="minorAscii"/>
        </w:rP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  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2980/23, de 01 de fevereiro de 2.023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</w:t>
      </w:r>
      <w:r>
        <w:rPr>
          <w:rFonts w:hint="default" w:eastAsia="Carlito" w:cs="Carlito" w:asciiTheme="minorAscii" w:hAnsiTheme="minorAscii"/>
          <w:b w:val="0"/>
          <w:bCs w:val="0"/>
          <w:i/>
          <w:iCs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“QUE ABRE NO ORÇAMENTO VIGENTE CRÉDITO ADICIONAL ESPECIAL E DA OUTRAS PROVIDÊNCIAS.” 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2981/23, de 01 de fevereiro de 2.023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</w:t>
      </w:r>
      <w:r>
        <w:rPr>
          <w:rFonts w:hint="default" w:eastAsia="Carlito" w:cs="Carlito" w:asciiTheme="minorAscii" w:hAnsiTheme="minorAscii"/>
          <w:b w:val="0"/>
          <w:bCs w:val="0"/>
          <w:i/>
          <w:iCs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“QUE ABRE NO ORÇAMENTO VIGENTE CRÉDITO ADICIONAL SUPLEMENTAR E DA OUTRAS PROVIDÊNCIAS.” 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2982/23, de 01 de fevereiro de 2.023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</w:t>
      </w:r>
      <w:r>
        <w:rPr>
          <w:rFonts w:hint="default" w:eastAsia="Carlito" w:cs="Carlito" w:asciiTheme="minorAscii" w:hAnsiTheme="minorAscii"/>
          <w:b w:val="0"/>
          <w:bCs w:val="0"/>
          <w:i/>
          <w:iCs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“QUE ABRE NO ORÇAMENTO VIGENTE CRÉDITO ADICIONAL ESPECIAL E DA OUTRAS PROVIDÊNCIAS.” 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2983/23, de 02 de fevereiro de 2.023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</w:t>
      </w:r>
      <w:r>
        <w:rPr>
          <w:rFonts w:hint="default" w:eastAsia="Carlito" w:cs="Carlito" w:asciiTheme="minorAscii" w:hAnsiTheme="minorAscii"/>
          <w:b w:val="0"/>
          <w:bCs w:val="0"/>
          <w:i/>
          <w:iCs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“ALTERA DISPOSITIVOS DA LEI N°3.058 DE 21 DE JULHO DE 2022 QUE DISPÕE SOBRE A CONTRATAÇÃO POR TEMPO DETERMINADO PARA ATENDER AS NECESSIDADES TEMPORÁRIAS DE EXCEPCIONAL INTERESSE PÚBLICO NOS TERMOS DO INCISO IX DO ARTIGO 37 DA CONSTITUIÇÃO FEDERAL E DÁ OUTRAS PROVIDÊNCIAS.” 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2980/23, de 01 de fevereiro de 2.023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eastAsia="Carlito" w:cs="Carlito" w:asciiTheme="minorAscii" w:hAnsiTheme="minorAscii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“QUE ABRE NO ORÇAMENTO VIGENTE CRÉDITO ADICIONAL ESPECIAL E DA OUTRAS PROVIDÊNCIAS.” 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2981/23, de 01 de fevereiro de 2.023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eastAsia="Carlito" w:cs="Carlito" w:asciiTheme="minorAscii" w:hAnsiTheme="minorAscii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“QUE ABRE NO ORÇAMENTO VIGENTE CRÉDITO ADICIONAL SUPLEMENTAR E DA OUTRAS PROVIDÊNCIAS.”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2982/23, de 01 de fevereiro de 2.023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eastAsia="Carlito" w:cs="Carlito" w:asciiTheme="minorAscii" w:hAnsiTheme="minorAscii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“QUE ABRE NO ORÇAMENTO VIGENTE CRÉDITO ADICIONAL ESPECIAL E DA OUTRAS PROVIDÊNCIAS.” 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2983/23, de 02 de fevereiro de 2.023</w:t>
      </w:r>
      <w:r>
        <w:rPr>
          <w:rFonts w:hint="default" w:eastAsia="Carlito" w:cs="Carlito" w:asciiTheme="minorAscii" w:hAnsiTheme="minorAscii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eastAsia="Carlito" w:cs="Carlito" w:asciiTheme="minorAscii" w:hAnsiTheme="minorAscii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“ALTERA DISPOSITIVOS DA LEI N°3.058 DE 21 DE JULHO DE 2022 QUE DISPÕE SOBRE A CONTRATAÇÃO POR TEMPO DETERMINADO PARA ATENDER AS NECESSIDADES TEMPORÁRIAS DE EXCEPCIONAL INTERESSE PÚBLICO NOS TERMOS DO INCISO IX DO ARTIGO 37 DA CONSTITUIÇÃO FEDERAL E DÁ OUTRAS PROVIDÊNCIAS.” </w:t>
      </w:r>
      <w:r>
        <w:rPr>
          <w:rFonts w:hint="default" w:asciiTheme="minorAscii" w:hAnsiTheme="minorAscii"/>
          <w:lang w:val="pt-BR"/>
        </w:rPr>
        <w:t>S</w:t>
      </w:r>
      <w:r>
        <w:rPr>
          <w:rFonts w:hint="default" w:eastAsia="MS Mincho" w:asciiTheme="minorAscii" w:hAnsiTheme="minorAscii"/>
          <w:bCs/>
        </w:rPr>
        <w:t xml:space="preserve">endo unificado o parecer com as Comissões Permanente, Orçamento e finanças e Educação e Assistência Social. </w:t>
      </w:r>
      <w:r>
        <w:rPr>
          <w:rFonts w:hint="default" w:asciiTheme="minorAscii" w:hAnsiTheme="minorAscii"/>
        </w:rPr>
        <w:t xml:space="preserve">Não havendo mais matérias para a apreciação o Senhor Presidente encerrou-se a reunião. Eu </w:t>
      </w:r>
      <w:r>
        <w:rPr>
          <w:rFonts w:hint="default" w:asciiTheme="minorAscii" w:hAnsiTheme="minorAscii"/>
          <w:lang w:val="pt-BR"/>
        </w:rPr>
        <w:t>Elzi Mendes Neto</w:t>
      </w:r>
      <w:r>
        <w:rPr>
          <w:rFonts w:hint="default" w:asciiTheme="minorAscii" w:hAnsiTheme="minorAscii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 w:asciiTheme="minorAscii" w:hAnsiTheme="minorAscii"/>
          <w:lang w:val="pt-BR"/>
        </w:rPr>
        <w:t xml:space="preserve">Vinte Tres </w:t>
      </w:r>
      <w:r>
        <w:rPr>
          <w:rFonts w:hint="default" w:asciiTheme="minorAscii" w:hAnsiTheme="minorAscii"/>
        </w:rPr>
        <w:t xml:space="preserve"> do mês de </w:t>
      </w:r>
      <w:r>
        <w:rPr>
          <w:rFonts w:hint="default" w:asciiTheme="minorAscii" w:hAnsiTheme="minorAscii"/>
          <w:lang w:val="pt-BR"/>
        </w:rPr>
        <w:t xml:space="preserve">fevereiro </w:t>
      </w:r>
      <w:r>
        <w:rPr>
          <w:rFonts w:hint="default" w:asciiTheme="minorAscii" w:hAnsiTheme="minorAscii"/>
        </w:rP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  <w:bookmarkStart w:id="0" w:name="_GoBack"/>
    </w:p>
    <w:bookmarkEnd w:id="0"/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5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F5B017A"/>
    <w:rsid w:val="385004FA"/>
    <w:rsid w:val="5D5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szCs w:val="24"/>
    </w:rPr>
  </w:style>
  <w:style w:type="paragraph" w:styleId="5">
    <w:name w:val="header"/>
    <w:basedOn w:val="1"/>
    <w:link w:val="9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5"/>
    <w:uiPriority w:val="99"/>
  </w:style>
  <w:style w:type="character" w:customStyle="1" w:styleId="10">
    <w:name w:val="Rodapé Char"/>
    <w:basedOn w:val="2"/>
    <w:link w:val="6"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3">
    <w:name w:val="western"/>
    <w:basedOn w:val="1"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8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