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91" w:rsidRDefault="00A14E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4E91" w:rsidRDefault="006035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8C23F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A14E91" w:rsidRDefault="0060350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A14E91" w:rsidRDefault="00A14E91">
      <w:pPr>
        <w:pStyle w:val="Standard"/>
        <w:tabs>
          <w:tab w:val="left" w:pos="900"/>
        </w:tabs>
        <w:jc w:val="both"/>
        <w:textAlignment w:val="auto"/>
      </w:pPr>
    </w:p>
    <w:p w:rsidR="00A14E91" w:rsidRDefault="0060350C">
      <w:pPr>
        <w:pStyle w:val="NormalWeb"/>
        <w:spacing w:beforeAutospacing="1" w:after="0" w:line="240" w:lineRule="auto"/>
        <w:ind w:firstLine="567"/>
        <w:jc w:val="both"/>
      </w:pPr>
      <w:r>
        <w:t xml:space="preserve">No dia </w:t>
      </w:r>
      <w:proofErr w:type="spellStart"/>
      <w:r>
        <w:t>Dezassete</w:t>
      </w:r>
      <w:proofErr w:type="spellEnd"/>
      <w:r>
        <w:t xml:space="preserve"> do mês de julho do ano de dois mil e vinte três, às </w:t>
      </w:r>
      <w:proofErr w:type="gramStart"/>
      <w:r>
        <w:t>dezoito  horas</w:t>
      </w:r>
      <w:proofErr w:type="gramEnd"/>
      <w:r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</w:t>
      </w:r>
      <w:proofErr w:type="gramStart"/>
      <w:r>
        <w:t>Estevam  –</w:t>
      </w:r>
      <w:proofErr w:type="gramEnd"/>
      <w:r>
        <w:t xml:space="preserve"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</w:t>
      </w:r>
      <w:proofErr w:type="spellStart"/>
      <w:r>
        <w:t>parecer’’</w:t>
      </w:r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eastAsia="zh-CN" w:bidi="ar"/>
        </w:rPr>
        <w:t>Projeto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eastAsia="zh-CN" w:bidi="ar"/>
        </w:rPr>
        <w:t xml:space="preserve"> de Lei N. 3057/23, de 11 de julho de 2.023 </w:t>
      </w:r>
      <w:r>
        <w:rPr>
          <w:rStyle w:val="Forte"/>
          <w:rFonts w:ascii="Carlito" w:eastAsia="Carlito" w:hAnsi="Carlito" w:cs="Carlito"/>
          <w:b w:val="0"/>
          <w:bCs w:val="0"/>
          <w:color w:val="000000"/>
          <w:sz w:val="24"/>
          <w:shd w:val="clear" w:color="auto" w:fill="FFFFFF"/>
          <w:lang w:eastAsia="zh-CN" w:bidi="ar"/>
        </w:rPr>
        <w:t xml:space="preserve">que </w:t>
      </w:r>
      <w:r>
        <w:rPr>
          <w:rStyle w:val="Forte"/>
          <w:rFonts w:ascii="Carlito" w:eastAsia="Carlito" w:hAnsi="Carlito" w:cs="Carlito"/>
          <w:b w:val="0"/>
          <w:bCs w:val="0"/>
          <w:i/>
          <w:iCs/>
          <w:color w:val="000000"/>
          <w:sz w:val="24"/>
          <w:shd w:val="clear" w:color="auto" w:fill="FFFFFF"/>
          <w:lang w:eastAsia="zh-CN" w:bidi="ar"/>
        </w:rPr>
        <w:t>“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eastAsia="zh-CN" w:bidi="ar"/>
        </w:rPr>
        <w:t>ALTERA O ANEXO I DA LEI N° 2.609 DE 16 DE MAIO DE 2019, QUE DISPÕE SOBRE A REESTRUTURAÇÃO DOS CARGOS COMISSIONADOS E FUNÇÕES GRATIFICADAS, PARA O EXERCÍCIO DAS ATRIBUIÇÕES DE DIREÇÃO, CHEFIA E ASSESSORAMENTO DO QUADRO ADMINISTRATIVO MUNICIPAL, E DÁ OUTRAS PROVIDÊNCIAS”</w:t>
      </w:r>
      <w:proofErr w:type="spellStart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Projeto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Lei N. 3058/23, de 13 de </w:t>
      </w:r>
      <w:proofErr w:type="spellStart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julho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2.023 </w:t>
      </w:r>
      <w:r>
        <w:rPr>
          <w:rStyle w:val="Forte"/>
          <w:rFonts w:ascii="Carlito" w:eastAsia="Carlito" w:hAnsi="Carlito" w:cs="Carlito"/>
          <w:b w:val="0"/>
          <w:bCs w:val="0"/>
          <w:color w:val="000000"/>
          <w:sz w:val="24"/>
          <w:shd w:val="clear" w:color="auto" w:fill="FFFFFF"/>
          <w:lang w:val="en-US" w:eastAsia="zh-CN" w:bidi="ar"/>
        </w:rPr>
        <w:t xml:space="preserve">que </w:t>
      </w:r>
      <w:r>
        <w:rPr>
          <w:rStyle w:val="Forte"/>
          <w:rFonts w:ascii="Carlito" w:eastAsia="Carlito" w:hAnsi="Carlito" w:cs="Carlito"/>
          <w:b w:val="0"/>
          <w:bCs w:val="0"/>
          <w:i/>
          <w:iCs/>
          <w:color w:val="000000"/>
          <w:sz w:val="24"/>
          <w:shd w:val="clear" w:color="auto" w:fill="FFFFFF"/>
          <w:lang w:val="en-US" w:eastAsia="zh-CN" w:bidi="ar"/>
        </w:rPr>
        <w:t>“DISP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>ÕE SOBRE AS DIRETRIZES PARA A ELABORAÇÃO DA LEI ORÇAMENTÁRIA PARA O EXERCÍCIO DE 2024 DO MUNICÍPIO DE OURO PRETO DO OESTE E DÁ OUTRAS PROVIDÊNCIAS.”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eastAsia="zh-CN" w:bidi="ar"/>
        </w:rPr>
        <w:t>Projeto de Lei do Legislativo N. 702/23, de 12 de julho de 2.023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shd w:val="clear" w:color="auto" w:fill="FFFFFF"/>
          <w:lang w:eastAsia="zh-CN" w:bidi="ar"/>
        </w:rPr>
        <w:t>que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eastAsia="zh-CN" w:bidi="ar"/>
        </w:rPr>
        <w:t xml:space="preserve"> “DISPÕE SOBRE O PLANO DE CARREIRAS, CARGOS E REMUNERAÇÕES DOS SERVIDORES ESTATUTÁRIOS DA CÂMARA MUNICIPAL DA ESTÂNCIA TURÍSTICA OURO PRETO DO OESTE E DÁ OUTRAS </w:t>
      </w:r>
      <w:proofErr w:type="spellStart"/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eastAsia="zh-CN" w:bidi="ar"/>
        </w:rPr>
        <w:t>PROVIDÊNCIAS.”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eastAsia="zh-CN" w:bidi="ar"/>
        </w:rPr>
        <w:t xml:space="preserve"> de Lei do Legislativo N. 703/23, de 13 de julho de 2.023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shd w:val="clear" w:color="auto" w:fill="FFFFFF"/>
          <w:lang w:eastAsia="zh-CN" w:bidi="ar"/>
        </w:rPr>
        <w:t>que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eastAsia="zh-CN" w:bidi="ar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eastAsia="zh-CN" w:bidi="ar"/>
        </w:rPr>
        <w:t>“ALTERA A REDAÇÃO DO ANEXO I DA LEI 2.655/19 DE 12 DE NOVEMBRO DE 2019, E DÁ OUTRAS PROVIDÊNCIAS.”</w:t>
      </w:r>
      <w:proofErr w:type="spellStart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Projeto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Lei N. 3057/23, de 11 de </w:t>
      </w:r>
      <w:proofErr w:type="spellStart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julho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2.023 </w:t>
      </w:r>
      <w:r>
        <w:rPr>
          <w:rStyle w:val="Forte"/>
          <w:rFonts w:ascii="Carlito" w:eastAsia="Carlito" w:hAnsi="Carlito" w:cs="Carlito"/>
          <w:b w:val="0"/>
          <w:bCs w:val="0"/>
          <w:color w:val="000000"/>
          <w:sz w:val="24"/>
          <w:shd w:val="clear" w:color="auto" w:fill="FFFFFF"/>
          <w:lang w:val="en-US" w:eastAsia="zh-CN" w:bidi="ar"/>
        </w:rPr>
        <w:t xml:space="preserve">que </w:t>
      </w:r>
      <w:r>
        <w:rPr>
          <w:rStyle w:val="Forte"/>
          <w:rFonts w:ascii="Carlito" w:eastAsia="Carlito" w:hAnsi="Carlito" w:cs="Carlito"/>
          <w:b w:val="0"/>
          <w:bCs w:val="0"/>
          <w:i/>
          <w:iCs/>
          <w:color w:val="000000"/>
          <w:sz w:val="24"/>
          <w:shd w:val="clear" w:color="auto" w:fill="FFFFFF"/>
          <w:lang w:val="en-US" w:eastAsia="zh-CN" w:bidi="ar"/>
        </w:rPr>
        <w:t>“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 xml:space="preserve">ALTERA O ANEXO I DA LEI N° 2.609 DE 16 DE MAIO DE 2019, QUE DISPÕE SOBRE A </w:t>
      </w:r>
      <w:proofErr w:type="gramStart"/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 xml:space="preserve">REESTRUTURAÇÃO DOS CARGOS COMISSIONADOS E FUNÇÕES GRATIFICADAS, PARA O EXERCÍCIO DAS ATRIBUIÇÕES DE DIREÇÃO, CHEFIA E ASSESSORAMENTO DO QUADRO ADMINISTRATIVO MUNICIPAL, E DÁ OUTRAS </w:t>
      </w:r>
      <w:proofErr w:type="spellStart"/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>PROVIDÊNCIAS”</w:t>
      </w:r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Projeto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Lei N. 3058/23, de 13 de </w:t>
      </w:r>
      <w:proofErr w:type="spellStart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>julho</w:t>
      </w:r>
      <w:proofErr w:type="spellEnd"/>
      <w:r>
        <w:rPr>
          <w:rStyle w:val="Forte"/>
          <w:rFonts w:ascii="Carlito" w:eastAsia="Carlito" w:hAnsi="Carlito" w:cs="Carlito"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2.023 </w:t>
      </w:r>
      <w:r>
        <w:rPr>
          <w:rStyle w:val="Forte"/>
          <w:rFonts w:ascii="Carlito" w:eastAsia="Carlito" w:hAnsi="Carlito" w:cs="Carlito"/>
          <w:b w:val="0"/>
          <w:bCs w:val="0"/>
          <w:color w:val="000000"/>
          <w:sz w:val="24"/>
          <w:shd w:val="clear" w:color="auto" w:fill="FFFFFF"/>
          <w:lang w:val="en-US" w:eastAsia="zh-CN" w:bidi="ar"/>
        </w:rPr>
        <w:t xml:space="preserve">que </w:t>
      </w:r>
      <w:r>
        <w:rPr>
          <w:rStyle w:val="Forte"/>
          <w:rFonts w:ascii="Carlito" w:eastAsia="Carlito" w:hAnsi="Carlito" w:cs="Carlito"/>
          <w:b w:val="0"/>
          <w:bCs w:val="0"/>
          <w:i/>
          <w:iCs/>
          <w:color w:val="000000"/>
          <w:sz w:val="24"/>
          <w:shd w:val="clear" w:color="auto" w:fill="FFFFFF"/>
          <w:lang w:val="en-US" w:eastAsia="zh-CN" w:bidi="ar"/>
        </w:rPr>
        <w:t>“DISP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>ÕE SOBRE AS DIRETRIZES PARA A ELABORAÇÃO DA LEI ORÇAMENTÁRIA PARA O EXERCÍCIO DE 2024 DO MUNICÍPIO DE OURO PRETO DO OESTE E DÁ OUTRAS PROVIDÊNCIAS.”</w:t>
      </w:r>
      <w:proofErr w:type="spellStart"/>
      <w:proofErr w:type="gram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Lei do </w:t>
      </w:r>
      <w:proofErr w:type="spellStart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Legislativo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N. 702/23, de 12 de </w:t>
      </w:r>
      <w:proofErr w:type="spellStart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julho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2.023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shd w:val="clear" w:color="auto" w:fill="FFFFFF"/>
          <w:lang w:val="en-US" w:eastAsia="zh-CN" w:bidi="ar"/>
        </w:rPr>
        <w:t>que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 xml:space="preserve"> “DISPÕE SOBRE O PLANO DE CARREIRAS, CARGOS E REMUNERAÇÕES DOS SERVIDORES ESTATUTÁRIOS DA CÂMARA MUNICIPAL DA ESTÂNCIA TURÍSTICA OURO PRETO DO OESTE E DÁ OUTRAS PROVIDÊNCIAS.”</w:t>
      </w:r>
      <w:proofErr w:type="spellStart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Lei do </w:t>
      </w:r>
      <w:proofErr w:type="spellStart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Legislativo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N. 703/23, de 13 de </w:t>
      </w:r>
      <w:proofErr w:type="spellStart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>julho</w:t>
      </w:r>
      <w:proofErr w:type="spellEnd"/>
      <w:r>
        <w:rPr>
          <w:rFonts w:ascii="Carlito" w:eastAsia="Carlito" w:hAnsi="Carlito" w:cs="Carlito"/>
          <w:b/>
          <w:bCs/>
          <w:color w:val="000000"/>
          <w:sz w:val="24"/>
          <w:u w:val="single"/>
          <w:shd w:val="clear" w:color="auto" w:fill="FFFFFF"/>
          <w:lang w:val="en-US" w:eastAsia="zh-CN" w:bidi="ar"/>
        </w:rPr>
        <w:t xml:space="preserve"> de 2.023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shd w:val="clear" w:color="auto" w:fill="FFFFFF"/>
          <w:lang w:val="en-US" w:eastAsia="zh-CN" w:bidi="ar"/>
        </w:rPr>
        <w:t>que</w:t>
      </w:r>
      <w:r>
        <w:rPr>
          <w:rFonts w:ascii="Carlito" w:eastAsia="Carlito" w:hAnsi="Carlito" w:cs="Carlito"/>
          <w:b/>
          <w:bCs/>
          <w:color w:val="00000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>“ALTERA A REDAÇÃO DO ANEXO I DA LEI 2.655/19 DE 12 DE NOVEMBRO DE 2019, E DÁ OUTRAS PROVIDÊNCIAS.”</w:t>
      </w:r>
      <w:r>
        <w:rPr>
          <w:rFonts w:ascii="serif" w:eastAsia="serif" w:hAnsi="serif" w:cs="serif"/>
          <w:i/>
          <w:iCs/>
          <w:color w:val="000000"/>
          <w:sz w:val="24"/>
          <w:shd w:val="clear" w:color="auto" w:fill="FFFFFF"/>
          <w:lang w:val="en-US" w:eastAsia="zh-CN" w:bidi="ar"/>
        </w:rPr>
        <w:t>"</w:t>
      </w:r>
      <w:r>
        <w:rPr>
          <w:rStyle w:val="nfase"/>
          <w:rFonts w:ascii="Carlito" w:eastAsia="Carlito" w:hAnsi="Carlito" w:cs="Carlito"/>
          <w:color w:val="000000"/>
          <w:sz w:val="24"/>
          <w:lang w:eastAsia="zh-CN" w:bidi="ar"/>
        </w:rPr>
        <w:t>.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proofErr w:type="spellStart"/>
      <w:r>
        <w:t>Dezassete</w:t>
      </w:r>
      <w:proofErr w:type="spellEnd"/>
      <w:r>
        <w:t xml:space="preserve"> do mês de julho do ano de dois mil e vinte três.</w:t>
      </w:r>
    </w:p>
    <w:p w:rsidR="00A14E91" w:rsidRDefault="00A14E91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A14E91">
        <w:trPr>
          <w:jc w:val="center"/>
        </w:trPr>
        <w:tc>
          <w:tcPr>
            <w:tcW w:w="4536" w:type="dxa"/>
          </w:tcPr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A14E91" w:rsidRDefault="0060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A14E91" w:rsidRDefault="0060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A14E91" w:rsidRDefault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14E91" w:rsidRDefault="00A14E91">
      <w:pPr>
        <w:rPr>
          <w:rFonts w:ascii="Carlito" w:hAnsi="Carlito" w:cs="Carlito"/>
        </w:rPr>
      </w:pPr>
    </w:p>
    <w:p w:rsidR="00A14E91" w:rsidRDefault="00A14E91">
      <w:pPr>
        <w:rPr>
          <w:rFonts w:ascii="Carlito" w:hAnsi="Carlito" w:cs="Carlito"/>
        </w:rPr>
      </w:pPr>
    </w:p>
    <w:sectPr w:rsidR="00A14E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91" w:rsidRDefault="0060350C">
      <w:pPr>
        <w:spacing w:line="240" w:lineRule="auto"/>
      </w:pPr>
      <w:r>
        <w:separator/>
      </w:r>
    </w:p>
  </w:endnote>
  <w:endnote w:type="continuationSeparator" w:id="0">
    <w:p w:rsidR="00A14E91" w:rsidRDefault="00603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E91" w:rsidRDefault="0060350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A14E91" w:rsidRDefault="0060350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14E91" w:rsidRDefault="00A14E91">
    <w:pPr>
      <w:pStyle w:val="Rodap"/>
    </w:pPr>
  </w:p>
  <w:p w:rsidR="00A14E91" w:rsidRDefault="00A14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91" w:rsidRDefault="0060350C">
      <w:pPr>
        <w:spacing w:after="0"/>
      </w:pPr>
      <w:r>
        <w:separator/>
      </w:r>
    </w:p>
  </w:footnote>
  <w:footnote w:type="continuationSeparator" w:id="0">
    <w:p w:rsidR="00A14E91" w:rsidRDefault="006035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A14E91">
      <w:trPr>
        <w:trHeight w:val="809"/>
        <w:jc w:val="center"/>
      </w:trPr>
      <w:tc>
        <w:tcPr>
          <w:tcW w:w="938" w:type="pct"/>
          <w:vAlign w:val="center"/>
        </w:tcPr>
        <w:p w:rsidR="00A14E91" w:rsidRDefault="00A14E9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A14E91" w:rsidRDefault="0060350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A14E91" w:rsidRDefault="0060350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A14E91" w:rsidRDefault="0060350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A14E91" w:rsidRDefault="008C23F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171863" r:id="rId2"/>
      </w:object>
    </w:r>
  </w:p>
  <w:p w:rsidR="00A14E91" w:rsidRDefault="00A14E9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0350C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C23F4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14E91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598CEA56-14A5-40D5-8F47-F4B7594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222E9-7C88-4A29-9304-E1F06A5F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2022-01-27T13:11:00Z</cp:lastPrinted>
  <dcterms:created xsi:type="dcterms:W3CDTF">2023-01-27T14:10:00Z</dcterms:created>
  <dcterms:modified xsi:type="dcterms:W3CDTF">2023-08-10T15:25:00Z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